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659" w:rsidRPr="00EC2C27" w:rsidRDefault="00603659" w:rsidP="00C546B2">
      <w:pPr>
        <w:ind w:left="-1260"/>
        <w:jc w:val="both"/>
        <w:rPr>
          <w:rFonts w:ascii="Times New Roman" w:hAnsi="Times New Roman" w:cs="Times New Roman"/>
          <w:sz w:val="28"/>
          <w:szCs w:val="28"/>
        </w:rPr>
      </w:pPr>
      <w:r w:rsidRPr="00EC2C27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764.25pt">
            <v:imagedata r:id="rId5" o:title=""/>
          </v:shape>
        </w:pict>
      </w:r>
    </w:p>
    <w:p w:rsidR="00603659" w:rsidRDefault="00603659" w:rsidP="00F9137F">
      <w:pPr>
        <w:pStyle w:val="NormalWeb"/>
        <w:spacing w:before="0" w:after="0"/>
        <w:rPr>
          <w:sz w:val="28"/>
          <w:szCs w:val="28"/>
        </w:rPr>
      </w:pPr>
    </w:p>
    <w:p w:rsidR="00603659" w:rsidRPr="00284BBD" w:rsidRDefault="00603659" w:rsidP="00F9137F">
      <w:pPr>
        <w:pStyle w:val="NormalWeb"/>
        <w:spacing w:before="0" w:after="0"/>
        <w:rPr>
          <w:b/>
          <w:bCs/>
          <w:sz w:val="28"/>
          <w:szCs w:val="28"/>
        </w:rPr>
      </w:pPr>
      <w:r w:rsidRPr="00284BBD">
        <w:rPr>
          <w:sz w:val="28"/>
          <w:szCs w:val="28"/>
        </w:rPr>
        <w:t>Программа по физической культуре  составлена на основе  Федерального компонента государственного стандарта  общего образования, Примерных  программ общего образования по физической культуре , примерной программы  Матвеева А.П. Физическая культура: Программы общеобразова</w:t>
      </w:r>
      <w:r w:rsidRPr="00284BBD">
        <w:rPr>
          <w:sz w:val="28"/>
          <w:szCs w:val="28"/>
        </w:rPr>
        <w:softHyphen/>
        <w:t>тельных учреждений: Основная школа: Средняя (полная) школа: Базовый и профильный уровни. - М.: Просвещение, 2008. - 80 с.</w:t>
      </w:r>
    </w:p>
    <w:p w:rsidR="00603659" w:rsidRPr="00284BBD" w:rsidRDefault="00603659" w:rsidP="00F9137F">
      <w:pPr>
        <w:pStyle w:val="Heading1"/>
        <w:keepNext w:val="0"/>
        <w:widowControl w:val="0"/>
        <w:spacing w:before="0" w:after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84BBD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 учетом</w:t>
      </w:r>
      <w:r w:rsidRPr="00284BBD">
        <w:rPr>
          <w:rFonts w:ascii="Times New Roman" w:hAnsi="Times New Roman" w:cs="Times New Roman"/>
          <w:sz w:val="28"/>
          <w:szCs w:val="28"/>
        </w:rPr>
        <w:t xml:space="preserve"> нормативно-правовых документов:</w:t>
      </w:r>
    </w:p>
    <w:p w:rsidR="00603659" w:rsidRPr="00284BBD" w:rsidRDefault="00603659" w:rsidP="00F9137F">
      <w:pPr>
        <w:pStyle w:val="Style8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О Концепции модернизации российского образования до 2010 года (Приказ Министерства образования Российской Федерации от 11 февраля 2002 г. № 393).</w:t>
      </w:r>
    </w:p>
    <w:p w:rsidR="00603659" w:rsidRPr="00284BBD" w:rsidRDefault="00603659" w:rsidP="00F9137F">
      <w:pPr>
        <w:pStyle w:val="Style8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Федеральный компонент государственного стандарта общего об</w:t>
      </w:r>
      <w:r w:rsidRPr="00284BBD">
        <w:rPr>
          <w:rFonts w:ascii="Times New Roman" w:hAnsi="Times New Roman" w:cs="Times New Roman"/>
          <w:sz w:val="28"/>
          <w:szCs w:val="28"/>
        </w:rPr>
        <w:softHyphen/>
        <w:t>разования. Физическая культура (одобрен решением коллегии Минобразования РФ и Президиума РАО от 23.12.2003 №21/12, ут</w:t>
      </w:r>
      <w:r w:rsidRPr="00284BBD">
        <w:rPr>
          <w:rFonts w:ascii="Times New Roman" w:hAnsi="Times New Roman" w:cs="Times New Roman"/>
          <w:sz w:val="28"/>
          <w:szCs w:val="28"/>
        </w:rPr>
        <w:softHyphen/>
        <w:t>вержден приказом Минобразования России «Об утверждении фе</w:t>
      </w:r>
      <w:r w:rsidRPr="00284BBD">
        <w:rPr>
          <w:rFonts w:ascii="Times New Roman" w:hAnsi="Times New Roman" w:cs="Times New Roman"/>
          <w:sz w:val="28"/>
          <w:szCs w:val="28"/>
        </w:rPr>
        <w:softHyphen/>
        <w:t>дерального компонента государственных стандартов начального общего, основного общего и среднего (полного) общего образова</w:t>
      </w:r>
      <w:r w:rsidRPr="00284BBD">
        <w:rPr>
          <w:rFonts w:ascii="Times New Roman" w:hAnsi="Times New Roman" w:cs="Times New Roman"/>
          <w:sz w:val="28"/>
          <w:szCs w:val="28"/>
        </w:rPr>
        <w:softHyphen/>
        <w:t>ния» от 5 марта 2004 г. № 1089).</w:t>
      </w:r>
    </w:p>
    <w:p w:rsidR="00603659" w:rsidRPr="00284BBD" w:rsidRDefault="00603659" w:rsidP="00F9137F">
      <w:pPr>
        <w:pStyle w:val="Style8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Федеральный базисный учебный план и примерные учебные пла</w:t>
      </w:r>
      <w:r w:rsidRPr="00284BBD">
        <w:rPr>
          <w:rFonts w:ascii="Times New Roman" w:hAnsi="Times New Roman" w:cs="Times New Roman"/>
          <w:sz w:val="28"/>
          <w:szCs w:val="28"/>
        </w:rPr>
        <w:softHyphen/>
        <w:t>ны (одобрен решением коллегии Минобразования России и Пре</w:t>
      </w:r>
      <w:r w:rsidRPr="00284BBD">
        <w:rPr>
          <w:rFonts w:ascii="Times New Roman" w:hAnsi="Times New Roman" w:cs="Times New Roman"/>
          <w:sz w:val="28"/>
          <w:szCs w:val="28"/>
        </w:rPr>
        <w:softHyphen/>
        <w:t>зидиума РАО от 23.12.2003 № 21/12, утвержден приказом Миноб</w:t>
      </w:r>
      <w:r w:rsidRPr="00284BBD">
        <w:rPr>
          <w:rFonts w:ascii="Times New Roman" w:hAnsi="Times New Roman" w:cs="Times New Roman"/>
          <w:sz w:val="28"/>
          <w:szCs w:val="28"/>
        </w:rPr>
        <w:softHyphen/>
        <w:t>разования России «Об утверждении федерального базисного учеб</w:t>
      </w:r>
      <w:r w:rsidRPr="00284BBD">
        <w:rPr>
          <w:rFonts w:ascii="Times New Roman" w:hAnsi="Times New Roman" w:cs="Times New Roman"/>
          <w:sz w:val="28"/>
          <w:szCs w:val="28"/>
        </w:rPr>
        <w:softHyphen/>
        <w:t>ного плана для начального общего, основного общего и среднего (полного) общего образования» от 09.03.2004 № 1312).</w:t>
      </w:r>
    </w:p>
    <w:p w:rsidR="00603659" w:rsidRPr="00284BBD" w:rsidRDefault="00603659" w:rsidP="00F9137F">
      <w:pPr>
        <w:pStyle w:val="Style8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Федеральный закон «О физической культуре и спорте в Российской Федерации» (ст. 28) от 4 декабря 2007 г. № 329-ФЗ.</w:t>
      </w:r>
    </w:p>
    <w:p w:rsidR="00603659" w:rsidRPr="00284BBD" w:rsidRDefault="00603659" w:rsidP="00F9137F">
      <w:pPr>
        <w:pStyle w:val="Style8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Федеральная целевая программа «Развитие физической культуры и спорта в Российской Федерации на 2006 - 2015 годы» (Постанов</w:t>
      </w:r>
      <w:r w:rsidRPr="00284BBD">
        <w:rPr>
          <w:rFonts w:ascii="Times New Roman" w:hAnsi="Times New Roman" w:cs="Times New Roman"/>
          <w:sz w:val="28"/>
          <w:szCs w:val="28"/>
        </w:rPr>
        <w:softHyphen/>
        <w:t>ление Правительства РФ от 11 января 2006 г. № 7).</w:t>
      </w:r>
    </w:p>
    <w:p w:rsidR="00603659" w:rsidRPr="00284BBD" w:rsidRDefault="00603659" w:rsidP="00F9137F">
      <w:pPr>
        <w:pStyle w:val="Style8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Стратегия развития физической культуры и спорта в Российской Федерации на период до 2020 года (распоряжение Правительства от 07.08. 2009 № 1101-р).</w:t>
      </w:r>
    </w:p>
    <w:p w:rsidR="00603659" w:rsidRPr="00284BBD" w:rsidRDefault="00603659" w:rsidP="00F9137F">
      <w:pPr>
        <w:pStyle w:val="Style8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О Национальной образовательной инициативе «Наша новая школа» (Письмо Минэкономразвития России от 11 февраля 2009 г. № 1883-ИМ/Д04).</w:t>
      </w:r>
    </w:p>
    <w:p w:rsidR="00603659" w:rsidRPr="00284BBD" w:rsidRDefault="00603659" w:rsidP="00F9137F">
      <w:pPr>
        <w:pStyle w:val="Style8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Приказ Министерства образования РФ, Министерства здравоохра</w:t>
      </w:r>
      <w:r w:rsidRPr="00284BBD">
        <w:rPr>
          <w:rFonts w:ascii="Times New Roman" w:hAnsi="Times New Roman" w:cs="Times New Roman"/>
          <w:sz w:val="28"/>
          <w:szCs w:val="28"/>
        </w:rPr>
        <w:softHyphen/>
        <w:t>нения РФ, Государственного комитета РФ по физической культуре и спорту, Президиума Российской академии образования «О со</w:t>
      </w:r>
      <w:r w:rsidRPr="00284BBD">
        <w:rPr>
          <w:rFonts w:ascii="Times New Roman" w:hAnsi="Times New Roman" w:cs="Times New Roman"/>
          <w:sz w:val="28"/>
          <w:szCs w:val="28"/>
        </w:rPr>
        <w:softHyphen/>
        <w:t>вершенствовании процесса физического воспитания в образова</w:t>
      </w:r>
      <w:r w:rsidRPr="00284BBD">
        <w:rPr>
          <w:rFonts w:ascii="Times New Roman" w:hAnsi="Times New Roman" w:cs="Times New Roman"/>
          <w:sz w:val="28"/>
          <w:szCs w:val="28"/>
        </w:rPr>
        <w:softHyphen/>
        <w:t>тельных учреждениях РФ» от 16.07.2002 № 2715/227/166/19 // Вестник образования. - 2002. - № 18.</w:t>
      </w:r>
    </w:p>
    <w:p w:rsidR="00603659" w:rsidRPr="00284BBD" w:rsidRDefault="00603659" w:rsidP="00F9137F">
      <w:pPr>
        <w:pStyle w:val="Style8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9.</w:t>
      </w:r>
      <w:r w:rsidRPr="00284BBD">
        <w:rPr>
          <w:rFonts w:ascii="Times New Roman" w:hAnsi="Times New Roman" w:cs="Times New Roman"/>
          <w:sz w:val="28"/>
          <w:szCs w:val="28"/>
        </w:rPr>
        <w:tab/>
        <w:t>Решение коллегии Министерства общего и профессионального образования Ростовской области «О первоочередных мерах улучшения работы по физическому воспитанию детей и учащейся молодежи» от 26.07.2002 №6/2.</w:t>
      </w:r>
    </w:p>
    <w:p w:rsidR="00603659" w:rsidRPr="00284BBD" w:rsidRDefault="00603659" w:rsidP="00F9137F">
      <w:pPr>
        <w:pStyle w:val="Style8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«Об утверждении федеральных перечней учебников, рекомендованных (допущен</w:t>
      </w:r>
      <w:r w:rsidRPr="00284BBD">
        <w:rPr>
          <w:rFonts w:ascii="Times New Roman" w:hAnsi="Times New Roman" w:cs="Times New Roman"/>
          <w:sz w:val="28"/>
          <w:szCs w:val="28"/>
        </w:rPr>
        <w:softHyphen/>
        <w:t>ных) к использованию в образовательном процессе в образова</w:t>
      </w:r>
      <w:r w:rsidRPr="00284BBD">
        <w:rPr>
          <w:rFonts w:ascii="Times New Roman" w:hAnsi="Times New Roman" w:cs="Times New Roman"/>
          <w:sz w:val="28"/>
          <w:szCs w:val="28"/>
        </w:rPr>
        <w:softHyphen/>
        <w:t>тельных учреждениях, реализующих образовательные программы общего образования, имеющих государственную аккредитацию.</w:t>
      </w:r>
    </w:p>
    <w:p w:rsidR="00603659" w:rsidRPr="00284BBD" w:rsidRDefault="00603659" w:rsidP="00F9137F">
      <w:pPr>
        <w:pStyle w:val="Style8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Требования к оснащению образовательного процесса в соответ</w:t>
      </w:r>
      <w:r w:rsidRPr="00284BBD">
        <w:rPr>
          <w:rFonts w:ascii="Times New Roman" w:hAnsi="Times New Roman" w:cs="Times New Roman"/>
          <w:sz w:val="28"/>
          <w:szCs w:val="28"/>
        </w:rPr>
        <w:softHyphen/>
        <w:t>ствии с содержательным наполнением учебных предметов Феде</w:t>
      </w:r>
      <w:r w:rsidRPr="00284BBD">
        <w:rPr>
          <w:rFonts w:ascii="Times New Roman" w:hAnsi="Times New Roman" w:cs="Times New Roman"/>
          <w:sz w:val="28"/>
          <w:szCs w:val="28"/>
        </w:rPr>
        <w:softHyphen/>
        <w:t>рального компонента государственного стандарта общего образо</w:t>
      </w:r>
      <w:r w:rsidRPr="00284BBD">
        <w:rPr>
          <w:rFonts w:ascii="Times New Roman" w:hAnsi="Times New Roman" w:cs="Times New Roman"/>
          <w:sz w:val="28"/>
          <w:szCs w:val="28"/>
        </w:rPr>
        <w:softHyphen/>
        <w:t>вания. Физическая культура. Формирование личности, готовой к активной, творческой самореализации в сфере общечеловеческой культуры, является главной целью развития отечественной системы школьного образования. Как следствие этого, каждая образовательная область Базисного учебного плана ориентируется на достижение этой цели.</w:t>
      </w:r>
      <w:r w:rsidRPr="00284BBD">
        <w:rPr>
          <w:rFonts w:ascii="Times New Roman" w:hAnsi="Times New Roman" w:cs="Times New Roman"/>
          <w:sz w:val="28"/>
          <w:szCs w:val="28"/>
        </w:rPr>
        <w:br/>
        <w:t>Содержание данной рабочей программы при трёх учебных занятиях в неделю  основного общего и среднего (полного) образования по физической культуре направлено в первую очередь на выполнение федерального компонента государственного стандарта образования по физической культуре и, соответственно, на выполнение базовой части комплексной программы по физической культуре.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</w:t>
      </w:r>
      <w:r w:rsidRPr="00284BBD">
        <w:rPr>
          <w:rFonts w:ascii="Times New Roman" w:hAnsi="Times New Roman" w:cs="Times New Roman"/>
          <w:sz w:val="28"/>
          <w:szCs w:val="28"/>
        </w:rPr>
        <w:tab/>
        <w:t xml:space="preserve">  Помимо выполнения обязательного минимума содержания основных содержательных программ, в зависимости от региона его особенностей – климатических, национальных, а также от возможностей материальной физкультурно-спортивной базы включается и дифференцированная часть физической культуры.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  Данная программа рассчитана на условия типовых образовательных учреждений со стандартной базой для занятий физическим воспитанием и стандартным набором спортивного инвентаря.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</w:t>
      </w:r>
      <w:r w:rsidRPr="00284BBD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284BBD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284BBD">
        <w:rPr>
          <w:rFonts w:ascii="Times New Roman" w:hAnsi="Times New Roman" w:cs="Times New Roman"/>
          <w:b/>
          <w:bCs/>
          <w:sz w:val="28"/>
          <w:szCs w:val="28"/>
        </w:rPr>
        <w:t xml:space="preserve">Целью физического воспитания в школе является </w:t>
      </w:r>
      <w:r w:rsidRPr="00284BBD">
        <w:rPr>
          <w:rFonts w:ascii="Times New Roman" w:hAnsi="Times New Roman" w:cs="Times New Roman"/>
          <w:sz w:val="28"/>
          <w:szCs w:val="28"/>
        </w:rPr>
        <w:t xml:space="preserve">содействие всестороннему развитию личности посредством формирования физической культуры личности школьника. Слагаемыми физической культуры являются: крепкое здоровье, хорошее физическое развитие, оптимальный уровень двигательных способностей, знания и навыки в области физической культуры, мотивы и освоенные способы (умения) осуществлять 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физкультурно-оздоровительную и спортивную деятельность.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  Достижение цели физического воспитания обеспечивается решением следующих </w:t>
      </w:r>
      <w:r w:rsidRPr="00284BBD">
        <w:rPr>
          <w:rFonts w:ascii="Times New Roman" w:hAnsi="Times New Roman" w:cs="Times New Roman"/>
          <w:b/>
          <w:bCs/>
          <w:sz w:val="28"/>
          <w:szCs w:val="28"/>
        </w:rPr>
        <w:t>задач,</w:t>
      </w:r>
      <w:r w:rsidRPr="00284BBD">
        <w:rPr>
          <w:rFonts w:ascii="Times New Roman" w:hAnsi="Times New Roman" w:cs="Times New Roman"/>
          <w:sz w:val="28"/>
          <w:szCs w:val="28"/>
        </w:rPr>
        <w:t xml:space="preserve"> направленных на: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- укрепление здоровья, содействие гармоническому физическому развитию;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- обучение жизненно важным двигательным умениям и навыкам;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- развитие двигательных (кондиционных и координационных) способностей;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- приобретение необходимых знаний в области физической культуры и спорта;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- воспитание потребности и умения самостоятельно заниматься физическими упражнениями, сознательно применять их в целях отдыха, тренировки, повышения работоспособности и укрепления здоровья;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- содействие воспитанию нравственных и волевых качеств, развитие психических процессов и свойств личности.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  </w:t>
      </w:r>
      <w:r w:rsidRPr="00284BBD">
        <w:rPr>
          <w:rFonts w:ascii="Times New Roman" w:hAnsi="Times New Roman" w:cs="Times New Roman"/>
          <w:sz w:val="28"/>
          <w:szCs w:val="28"/>
        </w:rPr>
        <w:tab/>
        <w:t>Система физического воспитания, объединяющая урочные, внеклассные и внешкольные формы занятий физическими упражнениями и спортом, должна создавать максимально благоприятные условия для раскрытия и развития не только физических, но и духовных способностей ребёнка, его самоопределения. В этой связи в основе принципов дальнейшего развития системы физического воспитания в школе должны лежать идеи личностного и деятельного подходов, оптимизации и интенсификации учебно-воспитательного процесса.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  </w:t>
      </w:r>
      <w:r w:rsidRPr="00284BBD">
        <w:rPr>
          <w:rFonts w:ascii="Times New Roman" w:hAnsi="Times New Roman" w:cs="Times New Roman"/>
          <w:sz w:val="28"/>
          <w:szCs w:val="28"/>
        </w:rPr>
        <w:tab/>
        <w:t>Решая задачи физического воспитания, учителю необходимо ориентировать свою деятельность на такие важные компоненты, как воспитание ценностных ориентаций на физическое и духовное совершенствование личности, формирование у учащихся потребностей и мотивов к систематическим занятиям физическими упражнениями, воспитание моральных и волевых качеств, формирование гуманистических отношений, приобретение опыта общения. Школьников необходимо учить способам творческого применения полученных знаний, умений и навыков для поддержания высокого уровня физической и умственной работоспособности, состояния здоровья, самостоятельных знаний.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  </w:t>
      </w:r>
      <w:r w:rsidRPr="00284BBD">
        <w:rPr>
          <w:rFonts w:ascii="Times New Roman" w:hAnsi="Times New Roman" w:cs="Times New Roman"/>
          <w:sz w:val="28"/>
          <w:szCs w:val="28"/>
        </w:rPr>
        <w:tab/>
        <w:t xml:space="preserve">Содержание программного материала состоит из двух  основных частей: </w:t>
      </w:r>
      <w:r w:rsidRPr="00284BBD">
        <w:rPr>
          <w:rFonts w:ascii="Times New Roman" w:hAnsi="Times New Roman" w:cs="Times New Roman"/>
          <w:b/>
          <w:bCs/>
          <w:sz w:val="28"/>
          <w:szCs w:val="28"/>
        </w:rPr>
        <w:t>базовой</w:t>
      </w:r>
      <w:r w:rsidRPr="00284BBD">
        <w:rPr>
          <w:rFonts w:ascii="Times New Roman" w:hAnsi="Times New Roman" w:cs="Times New Roman"/>
          <w:sz w:val="28"/>
          <w:szCs w:val="28"/>
        </w:rPr>
        <w:t xml:space="preserve"> и </w:t>
      </w:r>
      <w:r w:rsidRPr="00284BBD">
        <w:rPr>
          <w:rFonts w:ascii="Times New Roman" w:hAnsi="Times New Roman" w:cs="Times New Roman"/>
          <w:b/>
          <w:bCs/>
          <w:sz w:val="28"/>
          <w:szCs w:val="28"/>
        </w:rPr>
        <w:t>вариативной</w:t>
      </w:r>
      <w:r w:rsidRPr="00284BBD">
        <w:rPr>
          <w:rFonts w:ascii="Times New Roman" w:hAnsi="Times New Roman" w:cs="Times New Roman"/>
          <w:sz w:val="28"/>
          <w:szCs w:val="28"/>
        </w:rPr>
        <w:t xml:space="preserve"> (дифференцированной). Освоение базовых основ физической культуры объективно необходимо и обязательно для каждого ученика. Без базового компонента невозможна успешная адаптация к жизни в человеческом обществе и эффективное осуществление трудовой деятельности независимо от того, чем бы хотел молодой человек  заниматься в будущем. </w:t>
      </w:r>
      <w:r w:rsidRPr="00284BBD">
        <w:rPr>
          <w:rFonts w:ascii="Times New Roman" w:hAnsi="Times New Roman" w:cs="Times New Roman"/>
          <w:b/>
          <w:bCs/>
          <w:sz w:val="28"/>
          <w:szCs w:val="28"/>
        </w:rPr>
        <w:t>Базовый</w:t>
      </w:r>
      <w:r w:rsidRPr="00284BBD">
        <w:rPr>
          <w:rFonts w:ascii="Times New Roman" w:hAnsi="Times New Roman" w:cs="Times New Roman"/>
          <w:sz w:val="28"/>
          <w:szCs w:val="28"/>
        </w:rPr>
        <w:t xml:space="preserve"> компонент составляет основу общегосударственного стандарта общеобразовательной подготовки в сфере физической культуры и не зависит от региональных, национальных и индивидуальных особенностей ученика.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  </w:t>
      </w:r>
      <w:r w:rsidRPr="00284BBD">
        <w:rPr>
          <w:rFonts w:ascii="Times New Roman" w:hAnsi="Times New Roman" w:cs="Times New Roman"/>
          <w:sz w:val="28"/>
          <w:szCs w:val="28"/>
        </w:rPr>
        <w:tab/>
      </w:r>
      <w:r w:rsidRPr="00284BBD">
        <w:rPr>
          <w:rFonts w:ascii="Times New Roman" w:hAnsi="Times New Roman" w:cs="Times New Roman"/>
          <w:b/>
          <w:bCs/>
          <w:sz w:val="28"/>
          <w:szCs w:val="28"/>
        </w:rPr>
        <w:t>Вариативная</w:t>
      </w:r>
      <w:r w:rsidRPr="00284BBD">
        <w:rPr>
          <w:rFonts w:ascii="Times New Roman" w:hAnsi="Times New Roman" w:cs="Times New Roman"/>
          <w:sz w:val="28"/>
          <w:szCs w:val="28"/>
        </w:rPr>
        <w:t xml:space="preserve"> (дифференцированная) часть физической культуры обусловлена необходимостью учёта индивидуальных способностей детей, региональных, национальных и местных особенностей работы школы.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  </w:t>
      </w:r>
      <w:r w:rsidRPr="00284BBD">
        <w:rPr>
          <w:rFonts w:ascii="Times New Roman" w:hAnsi="Times New Roman" w:cs="Times New Roman"/>
          <w:sz w:val="28"/>
          <w:szCs w:val="28"/>
        </w:rPr>
        <w:tab/>
        <w:t xml:space="preserve">Настоящая рабочая программа имеет </w:t>
      </w:r>
      <w:r w:rsidRPr="00284BBD">
        <w:rPr>
          <w:rFonts w:ascii="Times New Roman" w:hAnsi="Times New Roman" w:cs="Times New Roman"/>
          <w:b/>
          <w:bCs/>
          <w:sz w:val="28"/>
          <w:szCs w:val="28"/>
        </w:rPr>
        <w:t>три раздела</w:t>
      </w:r>
      <w:r w:rsidRPr="00284BBD">
        <w:rPr>
          <w:rFonts w:ascii="Times New Roman" w:hAnsi="Times New Roman" w:cs="Times New Roman"/>
          <w:sz w:val="28"/>
          <w:szCs w:val="28"/>
        </w:rPr>
        <w:t>, которые описывают содержание форм физической культуры в    10 – 11 классах, составляющих целостную систему физического воспитания в общеобразовательной школе.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sz w:val="28"/>
          <w:szCs w:val="28"/>
        </w:rPr>
        <w:t>Задачи физического воспитания</w:t>
      </w:r>
      <w:r w:rsidRPr="00284BBD">
        <w:rPr>
          <w:rFonts w:ascii="Times New Roman" w:hAnsi="Times New Roman" w:cs="Times New Roman"/>
          <w:sz w:val="28"/>
          <w:szCs w:val="28"/>
        </w:rPr>
        <w:t xml:space="preserve"> учащихся  11 класса  направлены на: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- содействие гармоничному физическому развитию, выработку умений использовать упражнения, гигиенические процедуры и условия внешней среды для укрепления состояния здоровья, противостояния стрессам;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- формирование общественных и личностных представлений о престижности высокого уровня здоровья и разносторонней физиологической подготовленности;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- расширение двигательного опыта посредством овладения новыми двигательными действиями и формирование умений применять их в различных  по сложности условиях;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- дальнейшее развитие кондиционных (силовых, скоростно-силовых, выносливости, скорости и гибкости) и координационных (быстроты перестроения двигательных действий, согласования, способностей к произвольному расслаблению мышц, вестибулярной устойчивости и др.) способностей;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- формирование знаний о закономерностях двигательной активности, спортивной тренировке, значений занятий физической культурой для будущей трудовой деятельности, выполнении функции отцовства и материнства, подготовку к службе в армии;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- закрепление потребности к регулярным занятиям физическими упражнениями и избранным видом спорта;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- формирование адекватной самооценки личности, нравственного самосознания, мировоззрения, коллективизма, развитие целеустремлённости, уверенности, выдержки, самообладания;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- дальнейшее развитие психических процессов и обучение основам психической регуляции.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</w:t>
      </w:r>
      <w:r w:rsidRPr="00284BBD">
        <w:rPr>
          <w:rFonts w:ascii="Times New Roman" w:hAnsi="Times New Roman" w:cs="Times New Roman"/>
          <w:sz w:val="28"/>
          <w:szCs w:val="28"/>
        </w:rPr>
        <w:t>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Программа состоит из разделов: «Знания о физической культуре» (информационный</w:t>
      </w: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компонент);</w:t>
      </w: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«Способы двигательной (физкультурной) деятельности» (операциональный компонент);</w:t>
      </w: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«Физическое совершенствование» (мотивационный компонент). </w:t>
      </w: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Содержание раздела «Знания о ФК» соответствует основным представлениям о развитии познавательной активности человека и включает в себя такие учебные темы, как «ФК и ЗОЖ», «Оздоровительные системы ФВ», «Спортивная подготовка» и «Прикладно ориентированная физическая подготовка».</w:t>
      </w: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В разделе «Способы двигательной (физкультурной) деятельности представлены задания,</w:t>
      </w: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которые ориентированы на активное включение учащихся в самостоятельные формы занятий ФК.</w:t>
      </w: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Раздел «Физическое совершенствование» ориентирован на гармоничное физическое развитие  всестороннюю физическую подготовку и укрепление здоровья школьников. </w:t>
      </w: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В разделе «Упражнения культурно-этнической направленности» включена подвижная игра.</w:t>
      </w:r>
    </w:p>
    <w:p w:rsidR="00603659" w:rsidRPr="00F9137F" w:rsidRDefault="00603659" w:rsidP="00F9137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к уровню подготовленности учащихся 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Уровень развития физической культуры учащихся, оканчивающих среднюю школу.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В результате освоения Обязательного минимума содержания учебного предмета «физическая культура» учащиеся по окончании средней школы должны достигнуть следующего уровня развития физической культуры.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                              Объяснять: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роль и значение физической культуры в развитии общества и человека, цели и принципы современного олимпийского движения, его роль и значение в современном мире, влияние на развитие массовой физической культуры и спорта высших достижений;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роль и значение занятий физической культурой в укреплении здоровья человека, профилактике вредных привычек, ведении здорового образа жизни.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noProof/>
          <w:sz w:val="28"/>
          <w:szCs w:val="28"/>
        </w:rPr>
        <w:t>Характеризовать: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индивидуальные особенности физического и психического развития и их связь с регулярными занятиями физическими упражнениями;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особенности функционирования основных органов и структур организма во время занятий физическими упражнениями, особенности планирования индивидуальных занятий физическими упражнениями различной направленности и контроля их эффективности;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особенности организации и проведения индивидуальных занятий физическими упражнениями общей профессиональноприкладной и оздоровительно-корригирующей направленности;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особенности обучения и самообучения двигательным действиям, ос,обенности развития физических способностей на занятиях физической культурой;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особенности форм урочных и внеурочных занятий физическими упражнениями, основы их структуры, содержания и направленности;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особенности содержания и направленности различных систем физических упражнений, их оздоровительную и развивающую эффективность.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noProof/>
          <w:sz w:val="28"/>
          <w:szCs w:val="28"/>
        </w:rPr>
        <w:t>Соблюдать правила: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личной гигиены и закаливания организма;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организации и проведения самостоятельных и самодеятельных форм занятий физическими упражнениями и спортом;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культуры поведения и взаимодействия во время коллективных занятий и соревнований;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профилактики травматизма и оказания первой помощи при травмах и ушибах;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экипировки и использования спортивного инвентаря на занятиях физической культурой.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noProof/>
          <w:sz w:val="28"/>
          <w:szCs w:val="28"/>
        </w:rPr>
        <w:t>Проводить: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самостоятельные и самодеятельньте занятия физическими упражнениями с общей профессионально-прикладной и оздоровительно-корригирующей направленностью;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контроль за индивидуальным физическим развитием и физической подготовленностью, физической работоспособностью, осанкой;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приемы страховки и самостраховки во время занятий физическими упражнениями, приемы оказания первой помощи при травмах и ушибах;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приемы массажа и самомассажа;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занятия физической культурой и спортивные соревнования с учащимися младших классов;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судейство соревнований по одному из видов спорта.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noProof/>
          <w:sz w:val="28"/>
          <w:szCs w:val="28"/>
        </w:rPr>
        <w:t>Составлять: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индивидуальные комплексы физических упражнений различной направленности;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планы-конспекты индивидуальных занятий и систем занятий.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noProof/>
          <w:sz w:val="28"/>
          <w:szCs w:val="28"/>
        </w:rPr>
        <w:t>Определять: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уровни индивидуального физического развития и двигательной подготовленности;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эффективность занятий физическими упражнениями, функциональное состояние организма и физическую работоспособность;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• дозировку физической нагрузки и направленность воздействий физических упражнений.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noProof/>
          <w:sz w:val="28"/>
          <w:szCs w:val="28"/>
        </w:rPr>
        <w:t>Демонстрировать: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071"/>
        <w:gridCol w:w="2564"/>
        <w:gridCol w:w="2458"/>
        <w:gridCol w:w="2478"/>
      </w:tblGrid>
      <w:tr w:rsidR="00603659" w:rsidRPr="008920DD">
        <w:trPr>
          <w:trHeight w:val="438"/>
        </w:trPr>
        <w:tc>
          <w:tcPr>
            <w:tcW w:w="2093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Физические</w:t>
            </w:r>
          </w:p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способности</w:t>
            </w: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Физические упражнения</w:t>
            </w: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Юноши</w:t>
            </w:r>
          </w:p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Девушки</w:t>
            </w:r>
          </w:p>
        </w:tc>
      </w:tr>
      <w:tr w:rsidR="00603659" w:rsidRPr="008920DD">
        <w:trPr>
          <w:trHeight w:val="301"/>
        </w:trPr>
        <w:tc>
          <w:tcPr>
            <w:tcW w:w="2093" w:type="dxa"/>
            <w:vMerge w:val="restart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Скоростные</w:t>
            </w: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Бег 30 м </w:t>
            </w: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5,0 с</w:t>
            </w: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5,4 с</w:t>
            </w:r>
          </w:p>
        </w:tc>
      </w:tr>
      <w:tr w:rsidR="00603659" w:rsidRPr="008920DD">
        <w:trPr>
          <w:trHeight w:val="250"/>
        </w:trPr>
        <w:tc>
          <w:tcPr>
            <w:tcW w:w="0" w:type="auto"/>
            <w:vMerge/>
            <w:vAlign w:val="center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Бег 100 м</w:t>
            </w: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14,3 с</w:t>
            </w: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17,5 с</w:t>
            </w:r>
          </w:p>
        </w:tc>
      </w:tr>
      <w:tr w:rsidR="00603659" w:rsidRPr="008920DD">
        <w:trPr>
          <w:trHeight w:val="814"/>
        </w:trPr>
        <w:tc>
          <w:tcPr>
            <w:tcW w:w="2093" w:type="dxa"/>
            <w:vMerge w:val="restart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Силовые</w:t>
            </w: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Подтягивание из виса на высокой перекладине </w:t>
            </w: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10 раз</w:t>
            </w: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— </w:t>
            </w:r>
          </w:p>
        </w:tc>
      </w:tr>
      <w:tr w:rsidR="00603659" w:rsidRPr="008920DD">
        <w:trPr>
          <w:trHeight w:val="851"/>
        </w:trPr>
        <w:tc>
          <w:tcPr>
            <w:tcW w:w="0" w:type="auto"/>
            <w:vMerge/>
            <w:vAlign w:val="center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Подтягивание в висе лежа на низкой перекладине, раз</w:t>
            </w: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— </w:t>
            </w: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14 раз</w:t>
            </w:r>
          </w:p>
        </w:tc>
      </w:tr>
      <w:tr w:rsidR="00603659" w:rsidRPr="008920DD">
        <w:trPr>
          <w:trHeight w:val="427"/>
        </w:trPr>
        <w:tc>
          <w:tcPr>
            <w:tcW w:w="0" w:type="auto"/>
            <w:vMerge/>
            <w:vAlign w:val="center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Прыжок в длину с места, см</w:t>
            </w: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215 см</w:t>
            </w: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170 см</w:t>
            </w:r>
          </w:p>
        </w:tc>
      </w:tr>
      <w:tr w:rsidR="00603659" w:rsidRPr="008920DD">
        <w:trPr>
          <w:trHeight w:val="263"/>
        </w:trPr>
        <w:tc>
          <w:tcPr>
            <w:tcW w:w="2093" w:type="dxa"/>
            <w:vMerge w:val="restart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Выносливость</w:t>
            </w: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Кроссовый бег на 3 км</w:t>
            </w: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13 мин 50 с</w:t>
            </w: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—</w:t>
            </w:r>
          </w:p>
        </w:tc>
      </w:tr>
      <w:tr w:rsidR="00603659" w:rsidRPr="008920DD">
        <w:trPr>
          <w:trHeight w:val="288"/>
        </w:trPr>
        <w:tc>
          <w:tcPr>
            <w:tcW w:w="0" w:type="auto"/>
            <w:vMerge/>
            <w:vAlign w:val="center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Кроссовый бег на 2 км</w:t>
            </w: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—</w:t>
            </w:r>
          </w:p>
        </w:tc>
        <w:tc>
          <w:tcPr>
            <w:tcW w:w="2676" w:type="dxa"/>
          </w:tcPr>
          <w:p w:rsidR="00603659" w:rsidRPr="00284BBD" w:rsidRDefault="00603659" w:rsidP="00F9137F">
            <w:pPr>
              <w:pStyle w:val="NoSpacing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284BBD">
              <w:rPr>
                <w:rFonts w:ascii="Times New Roman" w:hAnsi="Times New Roman" w:cs="Times New Roman"/>
                <w:noProof/>
                <w:sz w:val="28"/>
                <w:szCs w:val="28"/>
              </w:rPr>
              <w:t>10 мин 00 с</w:t>
            </w:r>
          </w:p>
        </w:tc>
      </w:tr>
    </w:tbl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noProof/>
          <w:sz w:val="28"/>
          <w:szCs w:val="28"/>
        </w:rPr>
        <w:t>Двигательные умения, навыки и способности: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noProof/>
          <w:sz w:val="28"/>
          <w:szCs w:val="28"/>
        </w:rPr>
        <w:t>В метанаях на дальность и на меткость</w:t>
      </w:r>
      <w:r w:rsidRPr="00284BBD">
        <w:rPr>
          <w:rFonts w:ascii="Times New Roman" w:hAnsi="Times New Roman" w:cs="Times New Roman"/>
          <w:noProof/>
          <w:sz w:val="28"/>
          <w:szCs w:val="28"/>
        </w:rPr>
        <w:t>: метать различных по массе и форме снаряды (гранату, утяжеленные малые мячи резиновые палки и др.) с места и с полного разбега (12—15 м с использованием четьтрехшажного варианта бросковьтх шагов метать различные по массе и форме снаряды в горизонтальну цель 2,5 х 2,5 М с 10—12 м (девушки) и 15—25 м (юноши); метать теннисный мяч в вертикальную цель 1 х 1 м с 10 м (девушки) и с 15—20 м (юноши).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noProof/>
          <w:sz w:val="28"/>
          <w:szCs w:val="28"/>
        </w:rPr>
        <w:t>В гимнастических и акробатических упражнениях</w:t>
      </w:r>
      <w:r w:rsidRPr="00284BBD">
        <w:rPr>
          <w:rFonts w:ascii="Times New Roman" w:hAnsi="Times New Roman" w:cs="Times New Roman"/>
          <w:noProof/>
          <w:sz w:val="28"/>
          <w:szCs w:val="28"/>
        </w:rPr>
        <w:t>: выполнять комбинацию из отдельных элементов со скакалкой, обручем или лентой (девушки); выполнять акробатическую комбинацию из пяти элементов, включающую длинный кувырок через препятствие на высоте до 90 см, стойку на руках, переворот боком и другие ранее освоенные элементы (юноши), и комбинацию из пяти ранее освоенных элементов (девушки); лазать по двум канатам без помощи ног и по одному канату с помощью ног на скорость (юноши); выполнять комплекс вольных упражнений (девушки).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noProof/>
          <w:sz w:val="28"/>
          <w:szCs w:val="28"/>
        </w:rPr>
        <w:t>В спортивных играх</w:t>
      </w:r>
      <w:r w:rsidRPr="00284BBD">
        <w:rPr>
          <w:rFonts w:ascii="Times New Roman" w:hAnsi="Times New Roman" w:cs="Times New Roman"/>
          <w:noProof/>
          <w:sz w:val="28"/>
          <w:szCs w:val="28"/>
        </w:rPr>
        <w:t>: демонстрировать и применять в игре или в процессе выполнения специально созданного комплексного упражнения основные технико-тактические действия одной из спортивных игр.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noProof/>
          <w:sz w:val="28"/>
          <w:szCs w:val="28"/>
        </w:rPr>
        <w:t>Физическая подготовленность</w:t>
      </w:r>
      <w:r w:rsidRPr="00284BBD">
        <w:rPr>
          <w:rFonts w:ascii="Times New Roman" w:hAnsi="Times New Roman" w:cs="Times New Roman"/>
          <w:noProof/>
          <w:sz w:val="28"/>
          <w:szCs w:val="28"/>
        </w:rPr>
        <w:t>: соответствовать, как минимум, среднему уровню показателей развития физических способностей с учетом региональных условий и индивидуальных возможностей учащихся.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noProof/>
          <w:sz w:val="28"/>
          <w:szCs w:val="28"/>
        </w:rPr>
        <w:t>Способы фазкультурно-оздоровательной деятельности</w:t>
      </w:r>
      <w:r w:rsidRPr="00284BBD">
        <w:rPr>
          <w:rFonts w:ascii="Times New Roman" w:hAnsi="Times New Roman" w:cs="Times New Roman"/>
          <w:noProof/>
          <w:sz w:val="28"/>
          <w:szCs w:val="28"/>
        </w:rPr>
        <w:t>: использовать различные виды физических упражнений с целью самосовершенствования, организации досуга и здорового образа жизни; осуществлять коррекцию недостатков физического развития; проводить самоконтроль и саморегуляцию физических и психических состояний.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noProof/>
          <w:sz w:val="28"/>
          <w:szCs w:val="28"/>
        </w:rPr>
        <w:t>Способы спортивной деятельности</w:t>
      </w:r>
      <w:r w:rsidRPr="00284BBD">
        <w:rPr>
          <w:rFonts w:ascii="Times New Roman" w:hAnsi="Times New Roman" w:cs="Times New Roman"/>
          <w:noProof/>
          <w:sz w:val="28"/>
          <w:szCs w:val="28"/>
        </w:rPr>
        <w:t>: участвовать в соревновании по легкоатлетическому четырехборью: бег 100 м, прыжок в длину или высоту метание мяча, бег на выносливость; осуществштть соревновательную деятельность по одному из видов спорта.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noProof/>
          <w:sz w:val="28"/>
          <w:szCs w:val="28"/>
        </w:rPr>
        <w:t>Правила поведения на занятиях физическими упражнениями</w:t>
      </w:r>
      <w:r w:rsidRPr="00284BBD">
        <w:rPr>
          <w:rFonts w:ascii="Times New Roman" w:hAnsi="Times New Roman" w:cs="Times New Roman"/>
          <w:noProof/>
          <w:sz w:val="28"/>
          <w:szCs w:val="28"/>
        </w:rPr>
        <w:t>: согласовывать свое поведение с интересами коллектива; при выполнении упражнений критически оценивать собственные достижения, поощрять товарищей, имеющих низкий уровень физической подготовленности; сознательно тренироваться и стремиться к возможно лучшему результату на соревнованиях.</w:t>
      </w:r>
    </w:p>
    <w:p w:rsidR="00603659" w:rsidRPr="00284BBD" w:rsidRDefault="00603659" w:rsidP="00F9137F">
      <w:pPr>
        <w:pStyle w:val="NoSpacing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4BBD">
        <w:rPr>
          <w:rFonts w:ascii="Times New Roman" w:hAnsi="Times New Roman" w:cs="Times New Roman"/>
          <w:noProof/>
          <w:sz w:val="28"/>
          <w:szCs w:val="28"/>
        </w:rPr>
        <w:t>Уровень физической культуры, связанный с региональными и национальными особенностями, определяют региональные и местные органы управления физическим воспитанием. Уровень физической культуры, составляющий вариативную часть (материал по выбору учителя, учащихся, определяемый самой школой, по углубленному изучению одного или нескольких видов спорта), разрабатывает и определяет учитель.</w:t>
      </w: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результате изучения физической культуры  ученик должен</w:t>
      </w:r>
    </w:p>
    <w:p w:rsidR="00603659" w:rsidRPr="00284BBD" w:rsidRDefault="00603659" w:rsidP="00F9137F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sz w:val="28"/>
          <w:szCs w:val="28"/>
        </w:rPr>
        <w:t>знать/понимать:</w:t>
      </w:r>
    </w:p>
    <w:p w:rsidR="00603659" w:rsidRPr="00284BBD" w:rsidRDefault="00603659" w:rsidP="00F9137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исторические этапы  развития физической культуры, характеризовать основные направления и формы ее организации в современном обществе;</w:t>
      </w:r>
    </w:p>
    <w:p w:rsidR="00603659" w:rsidRPr="00284BBD" w:rsidRDefault="00603659" w:rsidP="00F9137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содержательные основы здорового образа жизни, раскрывать его взаимосвязь со здоровьем, 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603659" w:rsidRPr="00284BBD" w:rsidRDefault="00603659" w:rsidP="00F9137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603659" w:rsidRPr="00284BBD" w:rsidRDefault="00603659" w:rsidP="00F9137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правила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603659" w:rsidRPr="00284BBD" w:rsidRDefault="00603659" w:rsidP="00F9137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правила оказания первой помощи при травмах и ушибах во время самостоятельных занятий физическими упражнениями;</w:t>
      </w:r>
    </w:p>
    <w:p w:rsidR="00603659" w:rsidRPr="00284BBD" w:rsidRDefault="00603659" w:rsidP="00F9137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603659" w:rsidRPr="00284BBD" w:rsidRDefault="00603659" w:rsidP="00F9137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развитие отечественного спортивного движения, великих спортсменов, принесших славу российскому спорту;</w:t>
      </w:r>
    </w:p>
    <w:p w:rsidR="00603659" w:rsidRPr="00F9137F" w:rsidRDefault="00603659" w:rsidP="00F9137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:rsidR="00603659" w:rsidRPr="00284BBD" w:rsidRDefault="00603659" w:rsidP="00F9137F">
      <w:pPr>
        <w:pStyle w:val="1"/>
        <w:ind w:right="460"/>
        <w:jc w:val="both"/>
        <w:rPr>
          <w:b/>
          <w:bCs/>
          <w:sz w:val="28"/>
          <w:szCs w:val="28"/>
        </w:rPr>
      </w:pPr>
      <w:r w:rsidRPr="00284BBD">
        <w:rPr>
          <w:sz w:val="28"/>
          <w:szCs w:val="28"/>
        </w:rPr>
        <w:t xml:space="preserve">            </w:t>
      </w:r>
      <w:r w:rsidRPr="00284BBD">
        <w:rPr>
          <w:b/>
          <w:bCs/>
          <w:sz w:val="28"/>
          <w:szCs w:val="28"/>
        </w:rPr>
        <w:t>уметь:</w:t>
      </w:r>
    </w:p>
    <w:p w:rsidR="00603659" w:rsidRPr="00284BBD" w:rsidRDefault="00603659" w:rsidP="00F9137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603659" w:rsidRPr="00284BBD" w:rsidRDefault="00603659" w:rsidP="00F9137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</w:t>
      </w:r>
    </w:p>
    <w:p w:rsidR="00603659" w:rsidRPr="00284BBD" w:rsidRDefault="00603659" w:rsidP="00F9137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603659" w:rsidRPr="00284BBD" w:rsidRDefault="00603659" w:rsidP="00F9137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:rsidR="00603659" w:rsidRPr="00284BBD" w:rsidRDefault="00603659" w:rsidP="00F9137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тестировать показатели физического развития и основных физичексих качеств, контролировать особенности их динамики в процессе самостоятельных занятий физической подготовкой;</w:t>
      </w:r>
    </w:p>
    <w:p w:rsidR="00603659" w:rsidRPr="00284BBD" w:rsidRDefault="00603659" w:rsidP="00F9137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603659" w:rsidRPr="00284BBD" w:rsidRDefault="00603659" w:rsidP="00F9137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603659" w:rsidRPr="00284BBD" w:rsidRDefault="00603659" w:rsidP="00F9137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выполнять общеразвивающие упражнения, акробатические комбинации, гимнастические комбинации, легкоатлетические упражнения, передвижения на лыжах;</w:t>
      </w:r>
    </w:p>
    <w:p w:rsidR="00603659" w:rsidRPr="00F9137F" w:rsidRDefault="00603659" w:rsidP="00F9137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осуществлять судейство по одному из осваиваемых видов спорта;</w:t>
      </w:r>
    </w:p>
    <w:p w:rsidR="00603659" w:rsidRPr="00284BBD" w:rsidRDefault="00603659" w:rsidP="00F9137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sz w:val="28"/>
          <w:szCs w:val="28"/>
        </w:rPr>
        <w:t xml:space="preserve"> Критерии и нормы оценки знаний учащихся </w:t>
      </w:r>
    </w:p>
    <w:p w:rsidR="00603659" w:rsidRPr="00284BBD" w:rsidRDefault="00603659" w:rsidP="00F9137F">
      <w:pPr>
        <w:pStyle w:val="c3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284BBD">
        <w:rPr>
          <w:sz w:val="28"/>
          <w:szCs w:val="28"/>
        </w:rPr>
        <w:t xml:space="preserve">      </w:t>
      </w:r>
      <w:r w:rsidRPr="00284BBD">
        <w:rPr>
          <w:rStyle w:val="c13"/>
          <w:color w:val="000000"/>
          <w:sz w:val="28"/>
          <w:szCs w:val="28"/>
        </w:rPr>
        <w:t>При оценивании успеваемости учитываются индивидуальные возможности, уровень физического развития и двигательные возможности, последствия заболеваний учащихся.</w:t>
      </w:r>
    </w:p>
    <w:p w:rsidR="00603659" w:rsidRPr="00F9137F" w:rsidRDefault="00603659" w:rsidP="00F9137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sz w:val="28"/>
          <w:szCs w:val="28"/>
        </w:rPr>
        <w:t>Классификация ошибок и недочетов, влияющих на снижение оценки</w:t>
      </w:r>
    </w:p>
    <w:p w:rsidR="00603659" w:rsidRPr="00284BBD" w:rsidRDefault="00603659" w:rsidP="00F9137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Мелкими ошибками</w:t>
      </w:r>
      <w:r w:rsidRPr="00284BBD">
        <w:rPr>
          <w:rFonts w:ascii="Times New Roman" w:hAnsi="Times New Roman" w:cs="Times New Roman"/>
          <w:sz w:val="28"/>
          <w:szCs w:val="28"/>
        </w:rPr>
        <w:t xml:space="preserve"> считаются такие, которые не влияют на качество и результат выполнения. К мелким ошибкам в основном относятся неточность отталкивания, нарушение ритма, неправильное исходное положение, «заступ» при приземлении.</w:t>
      </w:r>
    </w:p>
    <w:p w:rsidR="00603659" w:rsidRPr="00284BBD" w:rsidRDefault="00603659" w:rsidP="00F9137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     </w:t>
      </w:r>
      <w:r w:rsidRPr="00284B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Значительные ошибки</w:t>
      </w:r>
      <w:r w:rsidRPr="00284BBD">
        <w:rPr>
          <w:rFonts w:ascii="Times New Roman" w:hAnsi="Times New Roman" w:cs="Times New Roman"/>
          <w:sz w:val="28"/>
          <w:szCs w:val="28"/>
        </w:rPr>
        <w:t xml:space="preserve"> – это такие, которые не вызывают особого искажения структуры движений, но влияют на качество выполнения, хотя количественный показатель ниже предлагаемого. К значительным ошибкам относятся:</w:t>
      </w:r>
    </w:p>
    <w:p w:rsidR="00603659" w:rsidRPr="00284BBD" w:rsidRDefault="00603659" w:rsidP="00F9137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       - старт не из требуемого положения;</w:t>
      </w:r>
    </w:p>
    <w:p w:rsidR="00603659" w:rsidRPr="00284BBD" w:rsidRDefault="00603659" w:rsidP="00F9137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       - отталкивание далеко от планки при выполнении прыжков в длину, высоту;</w:t>
      </w:r>
    </w:p>
    <w:p w:rsidR="00603659" w:rsidRPr="00284BBD" w:rsidRDefault="00603659" w:rsidP="00F9137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       - бросок мяча в кольцо, метание в цель с наличием дополнительных движений;</w:t>
      </w:r>
    </w:p>
    <w:p w:rsidR="00603659" w:rsidRPr="00284BBD" w:rsidRDefault="00603659" w:rsidP="00F9137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      - несинхронность выполнения упражнения.</w:t>
      </w:r>
    </w:p>
    <w:p w:rsidR="00603659" w:rsidRPr="00F9137F" w:rsidRDefault="00603659" w:rsidP="00F9137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 xml:space="preserve">      </w:t>
      </w:r>
      <w:r w:rsidRPr="00284B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Грубые ошибки</w:t>
      </w:r>
      <w:r w:rsidRPr="00284BBD">
        <w:rPr>
          <w:rFonts w:ascii="Times New Roman" w:hAnsi="Times New Roman" w:cs="Times New Roman"/>
          <w:sz w:val="28"/>
          <w:szCs w:val="28"/>
        </w:rPr>
        <w:t xml:space="preserve"> – это такие, которые искажают технику движения, влияют на качество и результат выполнения упражнения.</w:t>
      </w:r>
    </w:p>
    <w:p w:rsidR="00603659" w:rsidRPr="00284BBD" w:rsidRDefault="00603659" w:rsidP="00F9137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sz w:val="28"/>
          <w:szCs w:val="28"/>
        </w:rPr>
        <w:t>Методика оценки успеваемости по основам знаний:</w:t>
      </w:r>
    </w:p>
    <w:p w:rsidR="00603659" w:rsidRPr="00284BBD" w:rsidRDefault="00603659" w:rsidP="00F91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Оценивая знания учащихся, надо учитывать глубину и полноту знаний, аргументированность их изложения, умение учащихся использовать знания применительно к конкретным случаям и практическим занятиям физическими упражнениями.</w:t>
      </w:r>
    </w:p>
    <w:p w:rsidR="00603659" w:rsidRPr="00284BBD" w:rsidRDefault="00603659" w:rsidP="00F91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Отметка «5</w:t>
      </w:r>
      <w:r w:rsidRPr="00284BBD">
        <w:rPr>
          <w:rFonts w:ascii="Times New Roman" w:hAnsi="Times New Roman" w:cs="Times New Roman"/>
          <w:sz w:val="28"/>
          <w:szCs w:val="28"/>
        </w:rPr>
        <w:t>» выставляется за ответ, в котором учащийся демонстрирует глубокое понимание сущности материала, логично его излагает. Используя примеры из практики, своего опыта.</w:t>
      </w:r>
    </w:p>
    <w:p w:rsidR="00603659" w:rsidRPr="00284BBD" w:rsidRDefault="00603659" w:rsidP="00F91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Отметка «4» </w:t>
      </w:r>
      <w:r w:rsidRPr="00284BBD">
        <w:rPr>
          <w:rFonts w:ascii="Times New Roman" w:hAnsi="Times New Roman" w:cs="Times New Roman"/>
          <w:sz w:val="28"/>
          <w:szCs w:val="28"/>
        </w:rPr>
        <w:t>ставится за ответ, в котором содержаться небольшие неточности и незначительные ошибки.</w:t>
      </w:r>
    </w:p>
    <w:p w:rsidR="00603659" w:rsidRPr="00284BBD" w:rsidRDefault="00603659" w:rsidP="00F91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Отметка «3»</w:t>
      </w:r>
      <w:r w:rsidRPr="00284BBD">
        <w:rPr>
          <w:rFonts w:ascii="Times New Roman" w:hAnsi="Times New Roman" w:cs="Times New Roman"/>
          <w:sz w:val="28"/>
          <w:szCs w:val="28"/>
        </w:rPr>
        <w:t xml:space="preserve"> учащиеся получают за ответ, в котором отсутствует логическая последовательность, имеются пробелы в материале, нет должной аргументации и умения использовать знания в своем опыте.</w:t>
      </w:r>
    </w:p>
    <w:p w:rsidR="00603659" w:rsidRPr="00284BBD" w:rsidRDefault="00603659" w:rsidP="00F9137F">
      <w:pPr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sz w:val="28"/>
          <w:szCs w:val="28"/>
        </w:rPr>
        <w:t>Методика оценки техники владения двигательными действиями (умениями, навыками):</w:t>
      </w:r>
    </w:p>
    <w:p w:rsidR="00603659" w:rsidRPr="00284BBD" w:rsidRDefault="00603659" w:rsidP="00F9137F">
      <w:pPr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03659" w:rsidRPr="00284BBD" w:rsidRDefault="00603659" w:rsidP="00F91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Отметка «5» </w:t>
      </w:r>
      <w:r w:rsidRPr="00284BBD">
        <w:rPr>
          <w:rFonts w:ascii="Times New Roman" w:hAnsi="Times New Roman" w:cs="Times New Roman"/>
          <w:sz w:val="28"/>
          <w:szCs w:val="28"/>
        </w:rPr>
        <w:t>- двигательное действие выполнено правильно (заданным способом), точно в надлежащем темпе, легко и четко.</w:t>
      </w:r>
    </w:p>
    <w:p w:rsidR="00603659" w:rsidRPr="00284BBD" w:rsidRDefault="00603659" w:rsidP="00F91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Отметка «4»</w:t>
      </w:r>
      <w:r w:rsidRPr="00284BBD">
        <w:rPr>
          <w:rFonts w:ascii="Times New Roman" w:hAnsi="Times New Roman" w:cs="Times New Roman"/>
          <w:sz w:val="28"/>
          <w:szCs w:val="28"/>
        </w:rPr>
        <w:t xml:space="preserve"> - двигательное действие выполнено правильно, но недостаточно легко и четко, наблюдается некоторая скованность движений.</w:t>
      </w:r>
    </w:p>
    <w:p w:rsidR="00603659" w:rsidRPr="00284BBD" w:rsidRDefault="00603659" w:rsidP="00F91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Отметка «3» </w:t>
      </w:r>
      <w:r w:rsidRPr="00284BBD">
        <w:rPr>
          <w:rFonts w:ascii="Times New Roman" w:hAnsi="Times New Roman" w:cs="Times New Roman"/>
          <w:sz w:val="28"/>
          <w:szCs w:val="28"/>
        </w:rPr>
        <w:t>- двигательное действие выполнено в основном правильно, но допущена одна грубая или несколько мелких ошибок, приведших к неуверенному или напряженному выполнению.</w:t>
      </w:r>
    </w:p>
    <w:p w:rsidR="00603659" w:rsidRPr="00284BBD" w:rsidRDefault="00603659" w:rsidP="00F9137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sz w:val="28"/>
          <w:szCs w:val="28"/>
        </w:rPr>
        <w:t>Методика оценивания способов (умений) осуществлять физкультурно-оздоровительную деятельность:</w:t>
      </w:r>
    </w:p>
    <w:p w:rsidR="00603659" w:rsidRPr="00284BBD" w:rsidRDefault="00603659" w:rsidP="00F91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Отметка «5» - </w:t>
      </w:r>
      <w:r w:rsidRPr="00284BBD">
        <w:rPr>
          <w:rFonts w:ascii="Times New Roman" w:hAnsi="Times New Roman" w:cs="Times New Roman"/>
          <w:sz w:val="28"/>
          <w:szCs w:val="28"/>
        </w:rPr>
        <w:t>учащийся демонстрирует полный и разнообразный комплекс упражнений, направленный на развитие конкретной физической способности, или комплекс упражнений утренней, атлетической или ритмической  гимнастики. При этом учащийся может самостоятельно организовать место занятий, подобрать инвентарь и применить его в конкретных условиях, контролировать ход выполнения заданий и оценить его.</w:t>
      </w:r>
    </w:p>
    <w:p w:rsidR="00603659" w:rsidRPr="00284BBD" w:rsidRDefault="00603659" w:rsidP="00F91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Отметка «4»</w:t>
      </w:r>
      <w:r w:rsidRPr="00284BBD">
        <w:rPr>
          <w:rFonts w:ascii="Times New Roman" w:hAnsi="Times New Roman" w:cs="Times New Roman"/>
          <w:sz w:val="28"/>
          <w:szCs w:val="28"/>
        </w:rPr>
        <w:t xml:space="preserve"> - имеются незначительные ошибки или неточности в осуществлении самостоятельной физкультурно-оздоровительной деятельности.</w:t>
      </w:r>
    </w:p>
    <w:p w:rsidR="00603659" w:rsidRPr="00284BBD" w:rsidRDefault="00603659" w:rsidP="00F913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Отметка «3»</w:t>
      </w:r>
      <w:r w:rsidRPr="00284BBD">
        <w:rPr>
          <w:rFonts w:ascii="Times New Roman" w:hAnsi="Times New Roman" w:cs="Times New Roman"/>
          <w:sz w:val="28"/>
          <w:szCs w:val="28"/>
        </w:rPr>
        <w:t xml:space="preserve"> - учащийся допускает грубые ошибки в подборе и демонстрации упражнений, испытывает затруднения в организации мест занятий, подборе инвентаря, с трудом контролирует ход и итоги выполнения задания.</w:t>
      </w: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BBD">
        <w:rPr>
          <w:rFonts w:ascii="Times New Roman" w:hAnsi="Times New Roman" w:cs="Times New Roman"/>
          <w:color w:val="000000"/>
          <w:sz w:val="28"/>
          <w:szCs w:val="28"/>
        </w:rPr>
        <w:t>Список рекомендуемой литературы.</w:t>
      </w:r>
    </w:p>
    <w:p w:rsidR="00603659" w:rsidRPr="00284BBD" w:rsidRDefault="00603659" w:rsidP="00F9137F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BBD">
        <w:rPr>
          <w:rFonts w:ascii="Times New Roman" w:hAnsi="Times New Roman" w:cs="Times New Roman"/>
          <w:color w:val="000000"/>
          <w:sz w:val="28"/>
          <w:szCs w:val="28"/>
        </w:rPr>
        <w:t>Программа общеобразовательных учреждений доктора педагогических наук А.П. Матвеева «Физическая культура. Основная школа. Средняя школа: базовый и профильный уровни» 5–11 классы». М. «Просвещение», 2008 -143с.</w:t>
      </w:r>
    </w:p>
    <w:p w:rsidR="00603659" w:rsidRPr="00284BBD" w:rsidRDefault="00603659" w:rsidP="00F9137F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BBD">
        <w:rPr>
          <w:rFonts w:ascii="Times New Roman" w:hAnsi="Times New Roman" w:cs="Times New Roman"/>
          <w:color w:val="000000"/>
          <w:sz w:val="28"/>
          <w:szCs w:val="28"/>
        </w:rPr>
        <w:t>А.П. Матвеев. Физическая культура. 10 - 11 классы. Учебник для общеобразовательных учреждений. Москва, «Просвещение», 2011 – 152с.</w:t>
      </w:r>
    </w:p>
    <w:p w:rsidR="00603659" w:rsidRPr="00284BBD" w:rsidRDefault="00603659" w:rsidP="00F9137F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Киселев П.А.; Киселева С.Б. Настольная книга учителя физической культуры: подготовка школьников к олимпиадам (всероссийским, региональным, городским, районным, школьным). – М.: Издательство «Глобус», 2009 - 340с.</w:t>
      </w:r>
    </w:p>
    <w:p w:rsidR="00603659" w:rsidRPr="00284BBD" w:rsidRDefault="00603659" w:rsidP="00F9137F">
      <w:pPr>
        <w:numPr>
          <w:ilvl w:val="0"/>
          <w:numId w:val="6"/>
        </w:numPr>
        <w:spacing w:before="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BBD">
        <w:rPr>
          <w:rFonts w:ascii="Times New Roman" w:hAnsi="Times New Roman" w:cs="Times New Roman"/>
          <w:color w:val="000000"/>
          <w:sz w:val="28"/>
          <w:szCs w:val="28"/>
        </w:rPr>
        <w:t>В.И. Ковалько. Поурочные разработки по физкультуре. Методические рекомендации. Практические материалы. 10 – 11 классы. «ВАКО» Москва 2009 – 399с.</w:t>
      </w:r>
    </w:p>
    <w:p w:rsidR="00603659" w:rsidRPr="00284BBD" w:rsidRDefault="00603659" w:rsidP="00F9137F">
      <w:pPr>
        <w:numPr>
          <w:ilvl w:val="0"/>
          <w:numId w:val="6"/>
        </w:numPr>
        <w:spacing w:before="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Кофман Л.Б. Настольная книга учителя физической культуры. – М., Физкультура и спорт, 1998 – 496с.</w:t>
      </w:r>
    </w:p>
    <w:p w:rsidR="00603659" w:rsidRPr="00284BBD" w:rsidRDefault="00603659" w:rsidP="00F9137F">
      <w:pPr>
        <w:spacing w:before="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spacing w:before="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spacing w:before="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spacing w:before="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spacing w:before="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spacing w:before="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spacing w:before="60" w:line="360" w:lineRule="auto"/>
        <w:jc w:val="both"/>
        <w:rPr>
          <w:rStyle w:val="c6c9"/>
          <w:rFonts w:ascii="Times New Roman" w:hAnsi="Times New Roman" w:cs="Times New Roman"/>
          <w:color w:val="000000"/>
          <w:sz w:val="28"/>
          <w:szCs w:val="28"/>
        </w:rPr>
      </w:pPr>
    </w:p>
    <w:p w:rsidR="00603659" w:rsidRPr="00284BBD" w:rsidRDefault="00603659" w:rsidP="00F9137F">
      <w:pPr>
        <w:pStyle w:val="c11"/>
        <w:spacing w:before="0" w:beforeAutospacing="0" w:after="0" w:afterAutospacing="0" w:line="270" w:lineRule="atLeast"/>
        <w:ind w:left="90"/>
        <w:jc w:val="both"/>
        <w:outlineLvl w:val="0"/>
        <w:rPr>
          <w:rStyle w:val="c6c9"/>
          <w:b/>
          <w:bCs/>
          <w:color w:val="000000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  <w:r w:rsidRPr="00284BBD">
        <w:rPr>
          <w:rFonts w:ascii="Times New Roman" w:hAnsi="Times New Roman" w:cs="Times New Roman"/>
          <w:sz w:val="28"/>
          <w:szCs w:val="28"/>
        </w:rPr>
        <w:t>Третья четверть – лыжная подготовка. Если погодные условия не позволяют, то заменяется: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3"/>
        <w:gridCol w:w="4944"/>
        <w:gridCol w:w="1237"/>
        <w:gridCol w:w="1058"/>
        <w:gridCol w:w="15"/>
        <w:gridCol w:w="44"/>
        <w:gridCol w:w="1242"/>
      </w:tblGrid>
      <w:tr w:rsidR="00603659" w:rsidRPr="008920DD">
        <w:trPr>
          <w:trHeight w:val="420"/>
        </w:trPr>
        <w:tc>
          <w:tcPr>
            <w:tcW w:w="822" w:type="dxa"/>
            <w:vMerge w:val="restart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№п.п.</w:t>
            </w:r>
          </w:p>
        </w:tc>
        <w:tc>
          <w:tcPr>
            <w:tcW w:w="5099" w:type="dxa"/>
            <w:vMerge w:val="restart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258" w:type="dxa"/>
            <w:vMerge w:val="restart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Кол – во часов</w:t>
            </w:r>
          </w:p>
        </w:tc>
        <w:tc>
          <w:tcPr>
            <w:tcW w:w="2392" w:type="dxa"/>
            <w:gridSpan w:val="4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603659" w:rsidRPr="008920DD">
        <w:trPr>
          <w:trHeight w:val="495"/>
        </w:trPr>
        <w:tc>
          <w:tcPr>
            <w:tcW w:w="822" w:type="dxa"/>
            <w:vMerge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9" w:type="dxa"/>
            <w:vMerge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  <w:vMerge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план.</w:t>
            </w:r>
          </w:p>
        </w:tc>
        <w:tc>
          <w:tcPr>
            <w:tcW w:w="1327" w:type="dxa"/>
            <w:gridSpan w:val="3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факт.</w:t>
            </w:r>
          </w:p>
        </w:tc>
      </w:tr>
      <w:tr w:rsidR="00603659" w:rsidRPr="008920DD">
        <w:tc>
          <w:tcPr>
            <w:tcW w:w="822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5099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Прыжки в скакалку </w:t>
            </w:r>
          </w:p>
        </w:tc>
        <w:tc>
          <w:tcPr>
            <w:tcW w:w="1258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  <w:gridSpan w:val="2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2" w:type="dxa"/>
            <w:gridSpan w:val="2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3659" w:rsidRPr="008920DD">
        <w:tc>
          <w:tcPr>
            <w:tcW w:w="822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5099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Прыжки в скакалку </w:t>
            </w:r>
          </w:p>
        </w:tc>
        <w:tc>
          <w:tcPr>
            <w:tcW w:w="1258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  <w:gridSpan w:val="2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2" w:type="dxa"/>
            <w:gridSpan w:val="2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3659" w:rsidRPr="008920DD">
        <w:tc>
          <w:tcPr>
            <w:tcW w:w="822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5099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Техника приёма мяча снизу и передачи мяча сверху двумя руками </w:t>
            </w:r>
          </w:p>
        </w:tc>
        <w:tc>
          <w:tcPr>
            <w:tcW w:w="1258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  <w:gridSpan w:val="2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2" w:type="dxa"/>
            <w:gridSpan w:val="2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3659" w:rsidRPr="008920DD">
        <w:tc>
          <w:tcPr>
            <w:tcW w:w="822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5099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Техника приёма мяча снизу и передачи мяча сверху двумя руками </w:t>
            </w:r>
          </w:p>
        </w:tc>
        <w:tc>
          <w:tcPr>
            <w:tcW w:w="1258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5" w:type="dxa"/>
            <w:gridSpan w:val="3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3659" w:rsidRPr="008920DD">
        <w:tc>
          <w:tcPr>
            <w:tcW w:w="822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5099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Техника приёма мяча снизу и передачи мяча сверху двумя руками </w:t>
            </w:r>
          </w:p>
        </w:tc>
        <w:tc>
          <w:tcPr>
            <w:tcW w:w="1258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5" w:type="dxa"/>
            <w:gridSpan w:val="3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3659" w:rsidRPr="008920DD">
        <w:tc>
          <w:tcPr>
            <w:tcW w:w="822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5099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Правила игры в волейбол </w:t>
            </w:r>
          </w:p>
        </w:tc>
        <w:tc>
          <w:tcPr>
            <w:tcW w:w="1258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5" w:type="dxa"/>
            <w:gridSpan w:val="3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3659" w:rsidRPr="008920DD">
        <w:tc>
          <w:tcPr>
            <w:tcW w:w="822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5099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Правила игры в волейбол </w:t>
            </w:r>
          </w:p>
        </w:tc>
        <w:tc>
          <w:tcPr>
            <w:tcW w:w="1258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5" w:type="dxa"/>
            <w:gridSpan w:val="3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3659" w:rsidRPr="008920DD">
        <w:tc>
          <w:tcPr>
            <w:tcW w:w="822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5099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Правила игры в волейбол </w:t>
            </w:r>
          </w:p>
        </w:tc>
        <w:tc>
          <w:tcPr>
            <w:tcW w:w="1258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5" w:type="dxa"/>
            <w:gridSpan w:val="3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3659" w:rsidRPr="008920DD">
        <w:tc>
          <w:tcPr>
            <w:tcW w:w="822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5099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Спортивная игра волейбол</w:t>
            </w:r>
          </w:p>
        </w:tc>
        <w:tc>
          <w:tcPr>
            <w:tcW w:w="1258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5" w:type="dxa"/>
            <w:gridSpan w:val="3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3659" w:rsidRPr="008920DD">
        <w:tc>
          <w:tcPr>
            <w:tcW w:w="822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5099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Спортивная игра волейбол</w:t>
            </w:r>
          </w:p>
        </w:tc>
        <w:tc>
          <w:tcPr>
            <w:tcW w:w="1258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5" w:type="dxa"/>
            <w:gridSpan w:val="3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3659" w:rsidRPr="008920DD">
        <w:tc>
          <w:tcPr>
            <w:tcW w:w="822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5099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Спортивная игра волейбол</w:t>
            </w:r>
          </w:p>
        </w:tc>
        <w:tc>
          <w:tcPr>
            <w:tcW w:w="1258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5" w:type="dxa"/>
            <w:gridSpan w:val="3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3659" w:rsidRPr="008920DD">
        <w:tc>
          <w:tcPr>
            <w:tcW w:w="822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5099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на уравновешивание предметов </w:t>
            </w:r>
          </w:p>
        </w:tc>
        <w:tc>
          <w:tcPr>
            <w:tcW w:w="1258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5" w:type="dxa"/>
            <w:gridSpan w:val="3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3659" w:rsidRPr="008920DD">
        <w:tc>
          <w:tcPr>
            <w:tcW w:w="822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5099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на уравновешивание предметов </w:t>
            </w:r>
          </w:p>
        </w:tc>
        <w:tc>
          <w:tcPr>
            <w:tcW w:w="1258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5" w:type="dxa"/>
            <w:gridSpan w:val="3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3659" w:rsidRPr="008920DD">
        <w:tc>
          <w:tcPr>
            <w:tcW w:w="822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5099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с мячом, направленные на развитие координации движений и ловкости </w:t>
            </w:r>
          </w:p>
        </w:tc>
        <w:tc>
          <w:tcPr>
            <w:tcW w:w="1258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5" w:type="dxa"/>
            <w:gridSpan w:val="3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603659" w:rsidRPr="008920DD" w:rsidRDefault="00603659" w:rsidP="00892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1909D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Pr="00284BBD"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 10 класс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98"/>
        <w:gridCol w:w="4606"/>
        <w:gridCol w:w="1385"/>
      </w:tblGrid>
      <w:tr w:rsidR="00603659" w:rsidRPr="008920DD">
        <w:trPr>
          <w:trHeight w:val="322"/>
        </w:trPr>
        <w:tc>
          <w:tcPr>
            <w:tcW w:w="1098" w:type="dxa"/>
            <w:vMerge w:val="restart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№п.п.</w:t>
            </w:r>
          </w:p>
        </w:tc>
        <w:tc>
          <w:tcPr>
            <w:tcW w:w="4606" w:type="dxa"/>
            <w:vMerge w:val="restart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и тема урока</w:t>
            </w:r>
          </w:p>
        </w:tc>
        <w:tc>
          <w:tcPr>
            <w:tcW w:w="1385" w:type="dxa"/>
            <w:vMerge w:val="restart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 – во часов</w:t>
            </w:r>
          </w:p>
        </w:tc>
      </w:tr>
      <w:tr w:rsidR="00603659" w:rsidRPr="008920DD">
        <w:trPr>
          <w:trHeight w:val="322"/>
        </w:trPr>
        <w:tc>
          <w:tcPr>
            <w:tcW w:w="1098" w:type="dxa"/>
            <w:vMerge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06" w:type="dxa"/>
            <w:vMerge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85" w:type="dxa"/>
            <w:vMerge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Лёгкая атлетика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</w:tr>
      <w:tr w:rsidR="00603659" w:rsidRPr="008920DD">
        <w:trPr>
          <w:trHeight w:val="1541"/>
        </w:trPr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Инструктаж по охране труда на уроках по лёгкой атлетике.  Низкий старт, стартовый разгон (30 м). Специальные беговые упражнения. Развития скоростных качеств.</w:t>
            </w:r>
          </w:p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Низкий старт, стартовый разгон (30 м). Специальные беговые упражнения. Развития скоростных качеств.</w:t>
            </w:r>
          </w:p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Низкий старт, стартовый разгон (30 м). Специальные беговые упражнения. Развития скоростных качеств.</w:t>
            </w:r>
          </w:p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Учет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  бега на  30 метров.                                           Специальные беговые упражнения.                   Развитие скоростных качеств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Учет 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бега на  100м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                                                           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Беговые, прыжковые упражнения .    Прыжок в длину с места.                                            Развитие скоростно – силовых качеств                                         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Беговые, прыжковые упражнения .  Прыжок в длину с места.                                            Развитие скоростно – силовых качеств                                            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места.                                            Развитие скоростно – силовых качеств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Учет п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рыжка в длину с места.                         Метание гранаты (500г).  Прыжковые упражнения. Развитие скоростно – силовых качеств                                        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Метание гранаты (500г). Специальные беговые упражнения.   Тест – гибкость.                                                            Развитие выносливости.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Учет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метания гранаты (500г). Специальные беговые упражнения.   Развитие выносливости.                                                                  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Бег в равномерном и переменном темпе (10мин.)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Бег в равномерном и переменном темпе (12мин.)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Бег в равномерном и переменном темпе (14мин.)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Учет 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бега на  1000м.                                                                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Спортивные игры (Баскетбол)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Инструктаж по охране труда на уроках спортивными играми.                                             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Перемещений и остановок игрока.  Ведение мяча левой, правой рукой.                                                       Развитие скоростно – силовых качеств.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Перемещение  и остановка игрока.  Ведение мяча левой, правой рукой.  Передача мяча в движении различными способами со сменой места.                                                      Развитие скоростно – силовых качеств.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Ведение мяча «змейкой», «восьмеркой».                            Передача мяча в движении различными способами со сменой места.                                                      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Бросок по кольцу после ведения.                                                               Развитие скоростно – силовых качеств.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Бросок по кольцу после ведения.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Ведение мяча «змейкой», «восьмеркой».                            Передача мяча в движении различными способами со сменой мест. Развитие скоростно – силовых качеств.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Ведение мяча «змейкой», «восьмеркой».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 Бросок по кольцу после ведения.                                                                  Развитие скоростно – силовых качеств.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Бросок по кольцу после ведения.                                                                 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Броски по кольцу с разных точек.                                                                Развитие скоростно – силовых качеств.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Бросок по кольцу после ведения.   Броски по кольцу с разных точек.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Броски по кольцу с разных точек.                                           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Сочетание приёмов: ведение, передача, бросок.   Развитие скоростно – силовых качеств.                                                                    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Броски по кольцу с разных точек.                                           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Сочетание приёмов: ведение, передача, бросок.   Развитие скоростно – силовых качеств.                                                                    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Сочетание приёмов: ведение, передача, бросок. Развитие скоростно – силовых качеств.         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 Сочетание  приёмов: ведение, передача, бросок.   Развитие скоростно – силовых качеств.                                                                                    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Учет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 сочетания приёмов: ведение, передача, бросок. Развитие скоростно – силовых качеств.                                                                                     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Гимнастика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Инструктаж по охране труда на уроках гимнастики. Упражнения с гимнастической скакалкой.</w:t>
            </w:r>
          </w:p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скоростно – силовых качеств.         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акробатические упражнения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 по программе за 10 класс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акробатические упражнения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 по программе за 10 класс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Акробатическая комбинация из разученных элементов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Акробатическая комбинация из разученных элементов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Акробатическая комбинация из разученных элементов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Акробатическая комбинация из разученных элементов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Учёт акробатической  комбинации из разученных элементов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Повторение элементов на равновесие за курс 10 класса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Повторение элементов на равновесие за курс 10 класса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Гимнастическая  композиция на равновесие из разученных элементов.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Гимнастическая  композиция на равновесие из разученных элементов.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Гимнастическая  композиция на равновесие из разученных элементов.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Гимнастическая  композиция на равновесие из разученных элементов.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Гимнастическая  композиция на равновесие из разученных элементов.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Учёт гимнастическая  композиция на равновесие из разученных элементов.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Элементы художественной гимнастики (обруч, мяч)                                                                          Лазание по канату в два приёма.                   Развитие координационных способностей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Элементы художественной гимнастики (обруч, мяч)                                                                          Лазание по канату в два приёма.                   Развитие координационных способностей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Опорный прыжок через козла в ширину согнув ноги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Опорный прыжок через козла в ширину согнув ноги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Учёт опорного прыжка через козла в ширину согнув ноги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Лыжная подготовка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Инструктаж по охране труда и технике безопасности на уроках по лыжным гонкам. Попеременные двух и четырёхшажные ходы.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Попеременные двух и четырёхшажные ходы.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Учёт попеременных двух и четырёхшажных ходов.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Одновременные ходы.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Одновременные ходы.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Одновременные ходы.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Одновременные ходы. Переход с одного хода на другой.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Учёт одновременных ходов.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Переход с одного хода на другой.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Переход с одного хода на другой.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Переход с одного хода на другой.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Учёт перехода с одного хода на другой.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Спуски с поворотами и торможением со склонов.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Спуски с поворотами и торможением со склонов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Спуски с поворотами и торможением со склонов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Спуски с поворотами и торможением со склонов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Учёт спусков с поворотами и торможением со склонов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Прохождение дистанции 5 км.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67.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Учёт прохождения дистанции 5 км.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Спортивные игры (Волейбол)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Инструктаж по охране труда на уроках спортивных игр. Стойки и передвижения игроков.         Упражнения для укрепления мышц пальцев рук.  Верхняя передача мяча в парах.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69.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Нижняя прямая подача на точность по зонам. Верхняя передача мяча через сетку, в парах. Развитие скоростно – силовых качеств.</w:t>
            </w:r>
          </w:p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Нижняя прямая подача на точность по зонам. Верхняя передача мяча через сетку, в парах. Развитие скоростно – силовых качеств.</w:t>
            </w:r>
          </w:p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71.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Нижняя прямая подача на точность по зонам, нижний приём мяча.               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Учет в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ерхней передача мяча через сетку, в парах. Учебная игра.                                                                                  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Учет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нижней прямой подачи на точность по зонам.   Вторая передача в зону 2 и 4.       Учебная игра.                                                                   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</w:t>
            </w:r>
          </w:p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73.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Вторая передача в зону 2 и 4. Нижний приём мяча с подачи. Учебная игра.                                                        Развитие скоростно – силовых качеств.            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74.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Вторая передача в зону 2 и 4. Нижний приём мяча с подачи.  Учебная игра.                                                        Развитие скоростно – силовых качеств.            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75.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Вторая передача в зону 2 и 4. 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Верхняя прямая подача и нижний приём мяча.                                           Учебная игра.  Развитие скоростно – силовых качеств.                                                   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76.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Вторая передача в зону 2 и 4. 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Верхняя прямая подача и нижний приём мяча.                                           Учебная игра.  Развитие скоростно – силовых качеств.                                                   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77.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Верхняя прямая подача и нижний приём мяча. Прямой нападающий удар в тройках.                                                          Учебная игра.    Развитие скоростно – силовых качеств.                                             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78.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Верхняя прямая подача и нижний приём мяча. Прямой нападающий удар в тройках.                                                          Учебная игра.    Развитие скоростно – силовых качеств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79.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Прямой нападающий удар из 2 и 3 зоны.                                     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блокирование.  Учебная игра.  Развитие координационных способностей.                                                   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Спортивные игры (Баскетбол)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80.(1)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Техника передвижения остановок, поворотов, стоек.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81.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Ловля и передача мяча с сопротивлением и без сопротивления защитника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82.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Ведение мяча без сопротивления и с сопротивлением защитника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83.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Броски мяча сопротивлением и без сопротивления защитника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84.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Действие против игрока без мяча и с мячом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85.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Тактические действия в нападении и защите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86.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Тактические действия в нападении и защите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87.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Учебная игра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88.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Учебная игра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Лёгкая атлетика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89.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Инструктаж по охране труда на уроках по лёгкой атлетике.  Низкий старт, стартовый разгон (30 м). Специальные беговые упражнения. Развития скоростных качеств.</w:t>
            </w:r>
          </w:p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90.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Низкий старт, финиширование.                «Челночный бег» 5х10м.                          Специальные беговые упражнения.                      Развитие скоростных качеств.                          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91.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Низкий старт, финиширование.                           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Учет 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челночного бега  5х10 м.                          Специальные беговые упражнения.                      Развитие скоростных качеств.                          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92.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Учет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  бега  на 30 метров.                                           Специальные беговые, прыжковые  упражнения.  Прыжок в длину с места.                                        Развитие скоростно - силовых качеств                                                         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93.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Учет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бега на 100 м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Беговые, прыжковые упражнения (многоскоки).   Прыжок в длину с места.  Развитие скоростно – силовых качеств                                           </w:t>
            </w: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             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94.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места.                                            Развитие скоростно – силовых качеств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95.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Метание гранаты (500г).  Прыжок в длину с места.  Развитие скоростно – силовых качеств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96.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Учет п</w:t>
            </w: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рыжка  в длину с места.  Метание гранаты (500г).  Развитие скоростно – силовых качеств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97.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Метание гранаты (500г). Специальные беговые упражнения.  Развитие </w:t>
            </w:r>
            <w:r w:rsidRPr="001909DA">
              <w:rPr>
                <w:rFonts w:ascii="Times New Roman" w:hAnsi="Times New Roman" w:cs="Times New Roman"/>
                <w:sz w:val="28"/>
                <w:szCs w:val="28"/>
              </w:rPr>
              <w:t>выносливости.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98.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 xml:space="preserve">Метание гранаты (500г). Специальные беговые упражнения.  Развитие </w:t>
            </w:r>
            <w:r w:rsidRPr="001909DA">
              <w:rPr>
                <w:rFonts w:ascii="Times New Roman" w:hAnsi="Times New Roman" w:cs="Times New Roman"/>
                <w:sz w:val="28"/>
                <w:szCs w:val="28"/>
              </w:rPr>
              <w:t>выносливости.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99.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Учёт метания гранаты (500г).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100.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Бег в равномерном и переменном темпе (10 мин)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101.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Бег в равномерном и переменном темпе (12 мин)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3659" w:rsidRPr="008920DD">
        <w:tc>
          <w:tcPr>
            <w:tcW w:w="1098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102.</w:t>
            </w:r>
          </w:p>
        </w:tc>
        <w:tc>
          <w:tcPr>
            <w:tcW w:w="4606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Бег в равномерном и переменном темпе (14 мин)</w:t>
            </w:r>
          </w:p>
        </w:tc>
        <w:tc>
          <w:tcPr>
            <w:tcW w:w="1385" w:type="dxa"/>
          </w:tcPr>
          <w:p w:rsidR="00603659" w:rsidRPr="008920DD" w:rsidRDefault="00603659" w:rsidP="001E5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Default="00603659" w:rsidP="00C61B55">
      <w:pPr>
        <w:jc w:val="center"/>
        <w:rPr>
          <w:b/>
          <w:bCs/>
        </w:rPr>
      </w:pPr>
      <w:r>
        <w:rPr>
          <w:b/>
          <w:bCs/>
        </w:rPr>
        <w:t>тематическое планирование программного материала по физической культуре</w:t>
      </w:r>
    </w:p>
    <w:p w:rsidR="00603659" w:rsidRDefault="00603659" w:rsidP="00C61B55">
      <w:pPr>
        <w:ind w:firstLine="708"/>
        <w:jc w:val="center"/>
        <w:rPr>
          <w:b/>
          <w:bCs/>
        </w:rPr>
      </w:pPr>
      <w:r>
        <w:rPr>
          <w:b/>
          <w:bCs/>
        </w:rPr>
        <w:t>11  класс</w:t>
      </w:r>
    </w:p>
    <w:p w:rsidR="00603659" w:rsidRDefault="00603659" w:rsidP="00C61B5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1"/>
        <w:gridCol w:w="5210"/>
        <w:gridCol w:w="1022"/>
      </w:tblGrid>
      <w:tr w:rsidR="00603659">
        <w:trPr>
          <w:trHeight w:val="430"/>
          <w:jc w:val="center"/>
        </w:trPr>
        <w:tc>
          <w:tcPr>
            <w:tcW w:w="771" w:type="dxa"/>
            <w:vMerge w:val="restart"/>
            <w:textDirection w:val="btLr"/>
          </w:tcPr>
          <w:p w:rsidR="00603659" w:rsidRDefault="00603659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№</w:t>
            </w:r>
            <w:r>
              <w:rPr>
                <w:sz w:val="16"/>
                <w:szCs w:val="16"/>
              </w:rPr>
              <w:t xml:space="preserve"> урока</w:t>
            </w:r>
          </w:p>
        </w:tc>
        <w:tc>
          <w:tcPr>
            <w:tcW w:w="5210" w:type="dxa"/>
            <w:vMerge w:val="restart"/>
          </w:tcPr>
          <w:p w:rsidR="00603659" w:rsidRDefault="00603659">
            <w:pPr>
              <w:rPr>
                <w:sz w:val="24"/>
                <w:szCs w:val="24"/>
              </w:rPr>
            </w:pPr>
          </w:p>
          <w:p w:rsidR="00603659" w:rsidRDefault="00603659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03659" w:rsidRDefault="0060365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Урок</w:t>
            </w:r>
          </w:p>
        </w:tc>
        <w:tc>
          <w:tcPr>
            <w:tcW w:w="1022" w:type="dxa"/>
            <w:vMerge w:val="restart"/>
          </w:tcPr>
          <w:p w:rsidR="00603659" w:rsidRDefault="0060365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Количество часов</w:t>
            </w:r>
          </w:p>
        </w:tc>
      </w:tr>
      <w:tr w:rsidR="00603659">
        <w:trPr>
          <w:trHeight w:val="425"/>
          <w:jc w:val="center"/>
        </w:trPr>
        <w:tc>
          <w:tcPr>
            <w:tcW w:w="771" w:type="dxa"/>
            <w:vMerge/>
            <w:vAlign w:val="center"/>
          </w:tcPr>
          <w:p w:rsidR="00603659" w:rsidRDefault="00603659">
            <w:pPr>
              <w:rPr>
                <w:sz w:val="16"/>
                <w:szCs w:val="16"/>
              </w:rPr>
            </w:pPr>
          </w:p>
        </w:tc>
        <w:tc>
          <w:tcPr>
            <w:tcW w:w="5210" w:type="dxa"/>
            <w:vMerge/>
            <w:vAlign w:val="center"/>
          </w:tcPr>
          <w:p w:rsidR="00603659" w:rsidRDefault="00603659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vMerge/>
            <w:vAlign w:val="center"/>
          </w:tcPr>
          <w:p w:rsidR="00603659" w:rsidRDefault="00603659">
            <w:pPr>
              <w:rPr>
                <w:b/>
                <w:bCs/>
                <w:sz w:val="18"/>
                <w:szCs w:val="18"/>
              </w:rPr>
            </w:pP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по Т.Б. на уроках физкультуры. Низкий старт и стартовый разгон.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на короткие дистанции:30,60 м. Эстафетный бег. </w:t>
            </w:r>
            <w:r>
              <w:rPr>
                <w:i/>
                <w:iCs/>
                <w:sz w:val="20"/>
                <w:szCs w:val="20"/>
              </w:rPr>
              <w:t>Биохимические основы бега.</w:t>
            </w:r>
          </w:p>
          <w:p w:rsidR="00603659" w:rsidRDefault="00603659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Бег на короткие дистанции:30,60 м. Финиширование. Эстафетный бег. </w:t>
            </w:r>
            <w:r>
              <w:rPr>
                <w:i/>
                <w:iCs/>
                <w:sz w:val="20"/>
                <w:szCs w:val="20"/>
              </w:rPr>
              <w:t>Особенности самостоятельной подготовки к участию в спортивно-массовых соревнованиях.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Эстафетный бег.</w:t>
            </w:r>
          </w:p>
          <w:p w:rsidR="00603659" w:rsidRDefault="00603659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Дозирование нагрузки при занятиях бегом, прыжками, метанием.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способом «прогнувшись» с 13-15 беговых шагов. Челночный бег. </w:t>
            </w:r>
            <w:r>
              <w:rPr>
                <w:i/>
                <w:iCs/>
                <w:sz w:val="20"/>
                <w:szCs w:val="20"/>
              </w:rPr>
              <w:t>Биохимические основы прыжков.</w:t>
            </w:r>
          </w:p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Совершенствование и развитие основных физических качеств в процессе проведения индивидуальных занятий.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способом «прогнувшись» с 13-15 беговых шагов. Элементы техники. Челночный бег. </w:t>
            </w:r>
            <w:r>
              <w:rPr>
                <w:i/>
                <w:iCs/>
                <w:sz w:val="20"/>
                <w:szCs w:val="20"/>
              </w:rPr>
              <w:t>Биохимические основы прыжков.</w:t>
            </w:r>
          </w:p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Приемы самоконтроля.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способом «прогнувшись» с 13-15 беговых шагов. Совершенствование техники выполнения. </w:t>
            </w:r>
            <w:r>
              <w:rPr>
                <w:i/>
                <w:iCs/>
                <w:sz w:val="20"/>
                <w:szCs w:val="20"/>
              </w:rPr>
              <w:t>Развитие скоростно-силовых качеств.  Доврачебная помощь при травмах.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длину способом «прогнувшись» с 13-15 беговых шагов. Развитие скоростно-силовых качеств.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Метание мяча на дальность с 5-6 беговых шагов. </w:t>
            </w:r>
            <w:r>
              <w:rPr>
                <w:i/>
                <w:iCs/>
                <w:sz w:val="20"/>
                <w:szCs w:val="20"/>
              </w:rPr>
              <w:t>Биохимическая основа метания.</w:t>
            </w:r>
          </w:p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Характеристика упражнений и подбор форм занятий в зависимости от особенностей индивидуальной учебной деятельности, самочувствия и показателей здоровья.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10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Метание гранаты (700г) из различных положений. Элементы техники.  </w:t>
            </w:r>
            <w:r>
              <w:rPr>
                <w:i/>
                <w:iCs/>
                <w:sz w:val="20"/>
                <w:szCs w:val="20"/>
              </w:rPr>
              <w:t>Биохимическая основа метания.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Метание гранаты (700г) на дальность с трех шагов разбега. Совершенствование техники выполнения. </w:t>
            </w:r>
            <w:r>
              <w:rPr>
                <w:i/>
                <w:iCs/>
                <w:sz w:val="20"/>
                <w:szCs w:val="20"/>
              </w:rPr>
              <w:t>Биохимическая основа метания.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12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гранаты на дальность.</w:t>
            </w:r>
          </w:p>
          <w:p w:rsidR="00603659" w:rsidRDefault="00603659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13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Ведение мяча с приёмами обыгрывания защитника.</w:t>
            </w:r>
          </w:p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Основные технико-тактические действия и приемы в игровых видах спорта, совершенствование техники движения.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14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Ведение мяча с поворотом.</w:t>
            </w:r>
          </w:p>
          <w:p w:rsidR="00603659" w:rsidRDefault="00603659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Современное олимпийское движение, цели и задачи.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15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Ведение мяча с изменением направления, обводкой.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16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Передачи мяча в парах различными способами на месте 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17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Передачи мяча одной рукой снизу, сбоку в движении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18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Передачи мяча в движении с сопротивлением защитника.</w:t>
            </w:r>
          </w:p>
          <w:p w:rsidR="00603659" w:rsidRDefault="00603659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Спортивно-оздоровительные системы физических упражнений в отечественной культуре, цели, задачи, основы содержания и формы организации.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19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Защитные действия: вырывание и выбивание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20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Защитные действия: перехват, накрывание.</w:t>
            </w:r>
          </w:p>
          <w:p w:rsidR="00603659" w:rsidRDefault="00603659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Спортивно-оздоровительные системы физических упражнений в зарубежной культуре, цели, задачи, основы содержания и формы организации.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21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Броски мяча в кольцо в прыжке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22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Броски мяча в кольцо в прыжке.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23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Броски мяча в кольцо со средних и дальних расстояний.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24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Броски мяча в кольцо со средних и дальних расстояний.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25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тактические действия в защите.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26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тактические действия в защите.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27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тактические действия в нападении.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28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Командные тактические действия. Зонная защита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29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Командные тактические действия. Зонная защита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30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Командные тактические действия. Зонная защита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31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Командные тактические действия. Быстрый прорыв.</w:t>
            </w:r>
          </w:p>
          <w:p w:rsidR="00603659" w:rsidRDefault="00603659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Основы организации и проведения соревнований.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32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Командные тактические действия. Быстрый прорыв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33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Командные тактические действия. Быстрый прорыв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34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по Т.Б. на уроках гимнастики и акробатики. Висы и упоры.</w:t>
            </w:r>
          </w:p>
          <w:p w:rsidR="00603659" w:rsidRDefault="00603659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Понятие телосложения и характеристика его основных типов.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35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Вис согнувшись, вис прогнувшись.</w:t>
            </w:r>
          </w:p>
          <w:p w:rsidR="00603659" w:rsidRDefault="00603659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Способы составления комплексов упражнений из современных систем физического воспитания.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36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Акробатические упражнения: кувырок вперед, назад, мост, Полушпагат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37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Акробатические упражнения: сед углом, стоя на коленях наклон назад, стойка на лопатках.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38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Акробатическая  комбинация из 5-6 элементов: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39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в равновесии на бревне, лазание по канату в 2 приема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40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Комбинация упражнений в равновесии из 3-4 элементов. Лазание по канату.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41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Комбинация упражнений в равновесии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trHeight w:val="821"/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42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углом с разбега и толчком 1 ноги через коня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43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Прыжок углом с разбега и толчком 1 ноги через коня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44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Прыжок углом с разбега и толчком 1 ноги через коня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45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Техника выполнения опорного прыжка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46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 комплекса ритмической гимнастики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47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стоя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48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сидя и лежа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49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Элементы стрейтчинговой гимнастики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50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Упражнения с обручем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51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Упражнения с обручем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52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Упражнения с обручем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53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Упражнения с гимн. палкой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54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с гимн. палкой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55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Составление комплексов ритм.гимнастики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56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Составление комплексов ритм.гимнастики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57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Составление комплексов ритм.гимнастики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58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по Т.Б. на уроках лыжной подготовки. Требования к одежде. Перенос лыж.</w:t>
            </w:r>
          </w:p>
          <w:p w:rsidR="00603659" w:rsidRDefault="00603659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Приемы закаливания.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59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Попеременный четырехшажный ход.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60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Попеременный четырехшажный ход.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61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Попеременный четырехшажный ход.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62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Коньковый ход.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63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Коньковый ход.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64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Коньковый ход.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65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Торможение поворотом в движении.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66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Торможение «плугом».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67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Торможение упором.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trHeight w:val="502"/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68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Передвижение на лыжах до 8  км</w:t>
            </w:r>
          </w:p>
          <w:p w:rsidR="00603659" w:rsidRDefault="00603659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trHeight w:val="411"/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69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Лыжные гонки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70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пол Т.Б. на уроках волейбола. Верхняя передача мяча в парах с шагом.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71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Передачи мяча двумя руками сверху в парах на месте, с перемещением. Прием мяча двумя руками снизу.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72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Передачи мяча двумя руками сверху в парах на месте, с перемещением. Прием мяча двумя руками снизу.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73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Передачи мяча двумя руками сверху в парах на месте, с перемещением. Прием мяча двумя руками снизу.</w:t>
            </w:r>
          </w:p>
          <w:p w:rsidR="00603659" w:rsidRDefault="00603659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74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Прямой нападающий удар.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75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Прямой нападающий удар.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76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Прямой нападающий удар.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77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Нижняя прямая подача.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78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Нижняя прямая подача.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79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Нижняя прямая подача.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80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Верхняя прямая подача.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81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Верхняя прямая подача.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82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Верхняя прямая подача.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83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Одиночное блокирование.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84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Одиночное блокирование.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trHeight w:val="420"/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85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Одиночное блокирование.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86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Групповое блокирование нападающего удара.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87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Групповое блокирование нападающего удара и страховка блока.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88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Групповое блокирование нападающего удара и страховка блока.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89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Позиционное нападение с изменением позиций.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90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Позиционное нападение с изменением позиций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91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Позиционное нападение с изменением позиций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92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Учебно-тренировочные игры.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93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Учебно-тренировочные игры.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94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высоту с разбега способом «перешагивание».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95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высоту с разбега способом «перешагивание». Элементы техники.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96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высоту с разбега способом «перешагивание». Совершенствование техники выполнения.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97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старт и стартовый разгон.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98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старт и стартовый разгон. Эстафетный бег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603659">
        <w:trPr>
          <w:jc w:val="center"/>
        </w:trPr>
        <w:tc>
          <w:tcPr>
            <w:tcW w:w="771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99</w:t>
            </w:r>
          </w:p>
        </w:tc>
        <w:tc>
          <w:tcPr>
            <w:tcW w:w="5210" w:type="dxa"/>
          </w:tcPr>
          <w:p w:rsidR="00603659" w:rsidRDefault="006036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старт и стартовый разгон. Финиширование.</w:t>
            </w:r>
          </w:p>
        </w:tc>
        <w:tc>
          <w:tcPr>
            <w:tcW w:w="1022" w:type="dxa"/>
          </w:tcPr>
          <w:p w:rsidR="00603659" w:rsidRDefault="0060365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</w:tbl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59" w:rsidRPr="00284BBD" w:rsidRDefault="00603659" w:rsidP="00F9137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3659" w:rsidRPr="00284BBD" w:rsidSect="00F91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D2F95"/>
    <w:multiLevelType w:val="hybridMultilevel"/>
    <w:tmpl w:val="3438CA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1EF56E7"/>
    <w:multiLevelType w:val="singleLevel"/>
    <w:tmpl w:val="5EA4143C"/>
    <w:lvl w:ilvl="0">
      <w:start w:val="1"/>
      <w:numFmt w:val="decimal"/>
      <w:lvlText w:val="%1."/>
      <w:legacy w:legacy="1" w:legacySpace="0" w:legacyIndent="192"/>
      <w:lvlJc w:val="left"/>
      <w:rPr>
        <w:rFonts w:ascii="Cambria" w:hAnsi="Cambria" w:cs="Cambria" w:hint="default"/>
      </w:rPr>
    </w:lvl>
  </w:abstractNum>
  <w:abstractNum w:abstractNumId="2">
    <w:nsid w:val="3C944A83"/>
    <w:multiLevelType w:val="singleLevel"/>
    <w:tmpl w:val="ADB232DC"/>
    <w:lvl w:ilvl="0">
      <w:start w:val="10"/>
      <w:numFmt w:val="decimal"/>
      <w:lvlText w:val="%1."/>
      <w:legacy w:legacy="1" w:legacySpace="0" w:legacyIndent="307"/>
      <w:lvlJc w:val="left"/>
      <w:rPr>
        <w:rFonts w:ascii="Cambria" w:hAnsi="Cambria" w:cs="Cambria" w:hint="default"/>
      </w:rPr>
    </w:lvl>
  </w:abstractNum>
  <w:abstractNum w:abstractNumId="3">
    <w:nsid w:val="59F02841"/>
    <w:multiLevelType w:val="hybridMultilevel"/>
    <w:tmpl w:val="0F7C6F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BDD734A"/>
    <w:multiLevelType w:val="singleLevel"/>
    <w:tmpl w:val="557CF534"/>
    <w:lvl w:ilvl="0">
      <w:start w:val="7"/>
      <w:numFmt w:val="decimal"/>
      <w:lvlText w:val="%1."/>
      <w:legacy w:legacy="1" w:legacySpace="0" w:legacyIndent="226"/>
      <w:lvlJc w:val="left"/>
      <w:rPr>
        <w:rFonts w:ascii="Cambria" w:hAnsi="Cambria" w:cs="Cambria" w:hint="default"/>
      </w:rPr>
    </w:lvl>
  </w:abstractNum>
  <w:abstractNum w:abstractNumId="5">
    <w:nsid w:val="7C7C6400"/>
    <w:multiLevelType w:val="hybridMultilevel"/>
    <w:tmpl w:val="54B86B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0FF3"/>
    <w:rsid w:val="000268AF"/>
    <w:rsid w:val="00065C59"/>
    <w:rsid w:val="001909DA"/>
    <w:rsid w:val="001C2996"/>
    <w:rsid w:val="001E5C1C"/>
    <w:rsid w:val="00215D8E"/>
    <w:rsid w:val="00284BBD"/>
    <w:rsid w:val="002B1467"/>
    <w:rsid w:val="004301DA"/>
    <w:rsid w:val="00480FF3"/>
    <w:rsid w:val="004F5A1F"/>
    <w:rsid w:val="00593BEA"/>
    <w:rsid w:val="00603659"/>
    <w:rsid w:val="006B3050"/>
    <w:rsid w:val="006E13C2"/>
    <w:rsid w:val="006E740E"/>
    <w:rsid w:val="00721BBD"/>
    <w:rsid w:val="007D5972"/>
    <w:rsid w:val="00872005"/>
    <w:rsid w:val="008747F3"/>
    <w:rsid w:val="008920DD"/>
    <w:rsid w:val="008D27FE"/>
    <w:rsid w:val="0095780B"/>
    <w:rsid w:val="009B0958"/>
    <w:rsid w:val="00B072B8"/>
    <w:rsid w:val="00B07B07"/>
    <w:rsid w:val="00B4145C"/>
    <w:rsid w:val="00BF2EA4"/>
    <w:rsid w:val="00C546B2"/>
    <w:rsid w:val="00C61B55"/>
    <w:rsid w:val="00C9753C"/>
    <w:rsid w:val="00D12A4F"/>
    <w:rsid w:val="00D474FF"/>
    <w:rsid w:val="00D93056"/>
    <w:rsid w:val="00E635AC"/>
    <w:rsid w:val="00EC2C27"/>
    <w:rsid w:val="00ED014E"/>
    <w:rsid w:val="00F365E3"/>
    <w:rsid w:val="00F9137F"/>
    <w:rsid w:val="00FA4B43"/>
    <w:rsid w:val="00FE0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FF3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21BB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21BBD"/>
    <w:rPr>
      <w:rFonts w:ascii="Arial" w:hAnsi="Arial" w:cs="Arial"/>
      <w:b/>
      <w:bCs/>
      <w:kern w:val="32"/>
      <w:sz w:val="32"/>
      <w:szCs w:val="32"/>
      <w:lang w:eastAsia="ru-RU"/>
    </w:rPr>
  </w:style>
  <w:style w:type="table" w:styleId="TableGrid">
    <w:name w:val="Table Grid"/>
    <w:basedOn w:val="TableNormal"/>
    <w:uiPriority w:val="99"/>
    <w:rsid w:val="00480FF3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21BBD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NoSpacing">
    <w:name w:val="No Spacing"/>
    <w:uiPriority w:val="99"/>
    <w:qFormat/>
    <w:rsid w:val="00721BBD"/>
    <w:rPr>
      <w:rFonts w:eastAsia="Times New Roman" w:cs="Calibri"/>
    </w:rPr>
  </w:style>
  <w:style w:type="paragraph" w:customStyle="1" w:styleId="Style8">
    <w:name w:val="Style8"/>
    <w:basedOn w:val="Normal"/>
    <w:uiPriority w:val="99"/>
    <w:rsid w:val="00721BBD"/>
    <w:pPr>
      <w:widowControl w:val="0"/>
      <w:autoSpaceDE w:val="0"/>
      <w:autoSpaceDN w:val="0"/>
      <w:adjustRightInd w:val="0"/>
      <w:spacing w:after="0" w:line="242" w:lineRule="exact"/>
      <w:ind w:firstLine="456"/>
      <w:jc w:val="both"/>
    </w:pPr>
    <w:rPr>
      <w:rFonts w:ascii="Cambria" w:eastAsia="Times New Roman" w:hAnsi="Cambria" w:cs="Cambria"/>
      <w:sz w:val="24"/>
      <w:szCs w:val="24"/>
      <w:lang w:eastAsia="ru-RU"/>
    </w:rPr>
  </w:style>
  <w:style w:type="paragraph" w:customStyle="1" w:styleId="1">
    <w:name w:val="Обычный1"/>
    <w:basedOn w:val="Normal"/>
    <w:uiPriority w:val="99"/>
    <w:rsid w:val="00721BB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hi-IN" w:bidi="hi-IN"/>
    </w:rPr>
  </w:style>
  <w:style w:type="paragraph" w:customStyle="1" w:styleId="c34">
    <w:name w:val="c34"/>
    <w:basedOn w:val="Normal"/>
    <w:uiPriority w:val="99"/>
    <w:rsid w:val="00721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DefaultParagraphFont"/>
    <w:uiPriority w:val="99"/>
    <w:rsid w:val="00721BBD"/>
  </w:style>
  <w:style w:type="paragraph" w:customStyle="1" w:styleId="c11">
    <w:name w:val="c11"/>
    <w:basedOn w:val="Normal"/>
    <w:uiPriority w:val="99"/>
    <w:rsid w:val="00721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9">
    <w:name w:val="c6 c9"/>
    <w:basedOn w:val="DefaultParagraphFont"/>
    <w:uiPriority w:val="99"/>
    <w:rsid w:val="00721B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21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704</TotalTime>
  <Pages>28</Pages>
  <Words>6331</Words>
  <Characters>-32766</Characters>
  <Application>Microsoft Office Outlook</Application>
  <DocSecurity>0</DocSecurity>
  <Lines>0</Lines>
  <Paragraphs>0</Paragraphs>
  <ScaleCrop>false</ScaleCrop>
  <Company>Школа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</dc:creator>
  <cp:keywords/>
  <dc:description/>
  <cp:lastModifiedBy>ШКОЛА</cp:lastModifiedBy>
  <cp:revision>14</cp:revision>
  <dcterms:created xsi:type="dcterms:W3CDTF">2018-10-10T08:13:00Z</dcterms:created>
  <dcterms:modified xsi:type="dcterms:W3CDTF">2020-11-10T07:51:00Z</dcterms:modified>
</cp:coreProperties>
</file>